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8FA14" w14:textId="217822E3" w:rsidR="00ED7F92" w:rsidRDefault="00B83581" w:rsidP="00C22F95">
      <w:pPr>
        <w:spacing w:after="0"/>
        <w:rPr>
          <w:lang w:val="en-GB"/>
        </w:rPr>
      </w:pPr>
      <w:r w:rsidRPr="00C22F95">
        <w:rPr>
          <w:b/>
          <w:bCs/>
          <w:lang w:val="en-GB"/>
        </w:rPr>
        <w:t xml:space="preserve">Table </w:t>
      </w:r>
      <w:r w:rsidR="00DF1E40">
        <w:rPr>
          <w:b/>
          <w:bCs/>
          <w:lang w:val="en-GB"/>
        </w:rPr>
        <w:t>S1</w:t>
      </w:r>
      <w:r w:rsidRPr="00C22F95">
        <w:rPr>
          <w:b/>
          <w:bCs/>
          <w:lang w:val="en-GB"/>
        </w:rPr>
        <w:t>:</w:t>
      </w:r>
      <w:r>
        <w:rPr>
          <w:lang w:val="en-GB"/>
        </w:rPr>
        <w:t xml:space="preserve"> </w:t>
      </w:r>
      <w:r w:rsidRPr="00A4204D">
        <w:rPr>
          <w:lang w:val="en-GB"/>
        </w:rPr>
        <w:t xml:space="preserve">Detailed information on the cardiology/electrophysiology </w:t>
      </w:r>
      <w:r>
        <w:rPr>
          <w:lang w:val="en-GB"/>
        </w:rPr>
        <w:t xml:space="preserve">answers </w:t>
      </w:r>
      <w:r w:rsidRPr="00A4204D">
        <w:rPr>
          <w:lang w:val="en-GB"/>
        </w:rPr>
        <w:t>on the questionnaire</w:t>
      </w:r>
      <w:r>
        <w:rPr>
          <w:lang w:val="en-GB"/>
        </w:rPr>
        <w:t xml:space="preserve"> (24 departments), divided into the subsections organisation, experience, equipment and implementation of a clinical program. Abbreviations: EP: electrophysiology; VT: ventricular tachycardia; PI: principal investigator; n/s: not specified; </w:t>
      </w:r>
      <w:r w:rsidR="00C22F95">
        <w:rPr>
          <w:lang w:val="en-GB"/>
        </w:rPr>
        <w:t xml:space="preserve">ECMO: </w:t>
      </w:r>
      <w:r w:rsidR="00C22F95" w:rsidRPr="00C22F95">
        <w:rPr>
          <w:lang w:val="en-GB"/>
        </w:rPr>
        <w:t>Extracorporeal membrane oxygenation</w:t>
      </w:r>
      <w:r w:rsidR="00C22F95">
        <w:rPr>
          <w:lang w:val="en-GB"/>
        </w:rPr>
        <w:t>.</w:t>
      </w:r>
    </w:p>
    <w:tbl>
      <w:tblPr>
        <w:tblStyle w:val="Tabellenraster"/>
        <w:tblW w:w="14277" w:type="dxa"/>
        <w:tblLayout w:type="fixed"/>
        <w:tblLook w:val="04A0" w:firstRow="1" w:lastRow="0" w:firstColumn="1" w:lastColumn="0" w:noHBand="0" w:noVBand="1"/>
      </w:tblPr>
      <w:tblGrid>
        <w:gridCol w:w="573"/>
        <w:gridCol w:w="1391"/>
        <w:gridCol w:w="866"/>
        <w:gridCol w:w="851"/>
        <w:gridCol w:w="850"/>
        <w:gridCol w:w="754"/>
        <w:gridCol w:w="1109"/>
        <w:gridCol w:w="264"/>
        <w:gridCol w:w="846"/>
        <w:gridCol w:w="1136"/>
        <w:gridCol w:w="286"/>
        <w:gridCol w:w="850"/>
        <w:gridCol w:w="1418"/>
        <w:gridCol w:w="850"/>
        <w:gridCol w:w="1116"/>
        <w:gridCol w:w="302"/>
        <w:gridCol w:w="815"/>
      </w:tblGrid>
      <w:tr w:rsidR="00B83581" w14:paraId="6A7211BD" w14:textId="77777777" w:rsidTr="00EA154C">
        <w:tc>
          <w:tcPr>
            <w:tcW w:w="573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  <w:vAlign w:val="center"/>
          </w:tcPr>
          <w:p w14:paraId="357CB724" w14:textId="77777777" w:rsidR="00B83581" w:rsidRPr="00ED7F92" w:rsidRDefault="00B83581" w:rsidP="00EA154C">
            <w:pPr>
              <w:jc w:val="center"/>
              <w:rPr>
                <w:b/>
                <w:bCs/>
                <w:sz w:val="24"/>
                <w:szCs w:val="24"/>
              </w:rPr>
            </w:pPr>
            <w:r w:rsidRPr="00ED7F92">
              <w:rPr>
                <w:b/>
                <w:bCs/>
                <w:sz w:val="24"/>
                <w:szCs w:val="24"/>
              </w:rPr>
              <w:t>EP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469CE">
              <w:t>(24)</w:t>
            </w:r>
          </w:p>
        </w:tc>
        <w:tc>
          <w:tcPr>
            <w:tcW w:w="1391" w:type="dxa"/>
            <w:vMerge w:val="restart"/>
            <w:tcBorders>
              <w:top w:val="single" w:sz="12" w:space="0" w:color="667C7E"/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0C8AAFCE" w14:textId="77777777" w:rsidR="00B83581" w:rsidRPr="00ED7F92" w:rsidRDefault="00B83581" w:rsidP="00EA154C">
            <w:pPr>
              <w:jc w:val="center"/>
              <w:rPr>
                <w:b/>
                <w:bCs/>
              </w:rPr>
            </w:pPr>
            <w:r w:rsidRPr="00ED7F92">
              <w:rPr>
                <w:b/>
                <w:bCs/>
              </w:rPr>
              <w:t>Organisation</w:t>
            </w:r>
          </w:p>
        </w:tc>
        <w:tc>
          <w:tcPr>
            <w:tcW w:w="3321" w:type="dxa"/>
            <w:gridSpan w:val="4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3F872F81" w14:textId="77777777" w:rsidR="00B83581" w:rsidRPr="00ED7F92" w:rsidRDefault="00B83581" w:rsidP="00EA154C">
            <w:pPr>
              <w:rPr>
                <w:b/>
                <w:bCs/>
              </w:rPr>
            </w:pPr>
            <w:r w:rsidRPr="00ED7F92">
              <w:rPr>
                <w:b/>
                <w:bCs/>
              </w:rPr>
              <w:t>Department</w:t>
            </w:r>
          </w:p>
        </w:tc>
        <w:tc>
          <w:tcPr>
            <w:tcW w:w="4491" w:type="dxa"/>
            <w:gridSpan w:val="6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40362E25" w14:textId="77777777" w:rsidR="00B83581" w:rsidRPr="00ED7F92" w:rsidRDefault="00B83581" w:rsidP="00EA154C">
            <w:pPr>
              <w:rPr>
                <w:b/>
                <w:bCs/>
              </w:rPr>
            </w:pPr>
            <w:r w:rsidRPr="00ED7F92">
              <w:rPr>
                <w:b/>
                <w:bCs/>
              </w:rPr>
              <w:t>Affiliation</w:t>
            </w:r>
          </w:p>
        </w:tc>
        <w:tc>
          <w:tcPr>
            <w:tcW w:w="4501" w:type="dxa"/>
            <w:gridSpan w:val="5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799529D0" w14:textId="77777777" w:rsidR="00B83581" w:rsidRDefault="00B83581" w:rsidP="00EA154C">
            <w:r w:rsidRPr="00ED7F92">
              <w:rPr>
                <w:b/>
                <w:bCs/>
              </w:rPr>
              <w:t># EP labs</w:t>
            </w:r>
          </w:p>
        </w:tc>
      </w:tr>
      <w:tr w:rsidR="00B83581" w14:paraId="235A4690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51F5F32" w14:textId="77777777" w:rsidR="00B83581" w:rsidRDefault="00B83581" w:rsidP="00EA154C"/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0F93CB59" w14:textId="77777777" w:rsidR="00B83581" w:rsidRPr="00ED7F92" w:rsidRDefault="00B83581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717" w:type="dxa"/>
            <w:gridSpan w:val="2"/>
            <w:tcBorders>
              <w:left w:val="single" w:sz="12" w:space="0" w:color="667C7E"/>
            </w:tcBorders>
          </w:tcPr>
          <w:p w14:paraId="33ECC211" w14:textId="77777777" w:rsidR="00B83581" w:rsidRDefault="00B83581" w:rsidP="00EA154C">
            <w:r>
              <w:t>independent</w:t>
            </w:r>
          </w:p>
        </w:tc>
        <w:tc>
          <w:tcPr>
            <w:tcW w:w="1604" w:type="dxa"/>
            <w:gridSpan w:val="2"/>
            <w:tcBorders>
              <w:right w:val="single" w:sz="12" w:space="0" w:color="667C7E"/>
            </w:tcBorders>
          </w:tcPr>
          <w:p w14:paraId="1CDDCA83" w14:textId="77777777" w:rsidR="00B83581" w:rsidRDefault="00B83581" w:rsidP="00EA154C">
            <w:pPr>
              <w:jc w:val="center"/>
            </w:pPr>
            <w:r>
              <w:t>1 (4%)</w:t>
            </w:r>
          </w:p>
        </w:tc>
        <w:tc>
          <w:tcPr>
            <w:tcW w:w="2219" w:type="dxa"/>
            <w:gridSpan w:val="3"/>
            <w:tcBorders>
              <w:left w:val="single" w:sz="12" w:space="0" w:color="667C7E"/>
            </w:tcBorders>
          </w:tcPr>
          <w:p w14:paraId="03AED03F" w14:textId="77777777" w:rsidR="00B83581" w:rsidRDefault="00B83581" w:rsidP="00EA154C">
            <w:r>
              <w:t>University Hospital</w:t>
            </w:r>
          </w:p>
        </w:tc>
        <w:tc>
          <w:tcPr>
            <w:tcW w:w="2272" w:type="dxa"/>
            <w:gridSpan w:val="3"/>
            <w:tcBorders>
              <w:right w:val="single" w:sz="12" w:space="0" w:color="667C7E"/>
            </w:tcBorders>
          </w:tcPr>
          <w:p w14:paraId="6477AD64" w14:textId="77777777" w:rsidR="00B83581" w:rsidRDefault="00B83581" w:rsidP="00EA154C">
            <w:pPr>
              <w:jc w:val="center"/>
            </w:pPr>
            <w:r>
              <w:t>20 (83%)</w:t>
            </w:r>
          </w:p>
        </w:tc>
        <w:tc>
          <w:tcPr>
            <w:tcW w:w="2268" w:type="dxa"/>
            <w:gridSpan w:val="2"/>
            <w:tcBorders>
              <w:left w:val="single" w:sz="12" w:space="0" w:color="667C7E"/>
            </w:tcBorders>
          </w:tcPr>
          <w:p w14:paraId="5E43D17C" w14:textId="77777777" w:rsidR="00B83581" w:rsidRDefault="00B83581" w:rsidP="00EA154C">
            <w:r>
              <w:t>1-2</w:t>
            </w:r>
          </w:p>
        </w:tc>
        <w:tc>
          <w:tcPr>
            <w:tcW w:w="2233" w:type="dxa"/>
            <w:gridSpan w:val="3"/>
            <w:tcBorders>
              <w:right w:val="single" w:sz="12" w:space="0" w:color="667C7E"/>
            </w:tcBorders>
          </w:tcPr>
          <w:p w14:paraId="6AC85B0F" w14:textId="77777777" w:rsidR="00B83581" w:rsidRDefault="00B83581" w:rsidP="00EA154C">
            <w:pPr>
              <w:jc w:val="center"/>
            </w:pPr>
            <w:r>
              <w:t>15 (63%)</w:t>
            </w:r>
          </w:p>
        </w:tc>
      </w:tr>
      <w:tr w:rsidR="00B83581" w14:paraId="14F986AD" w14:textId="77777777" w:rsidTr="00EA154C">
        <w:trPr>
          <w:trHeight w:val="266"/>
        </w:trPr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5951BC61" w14:textId="77777777" w:rsidR="00B83581" w:rsidRDefault="00B83581" w:rsidP="00EA154C"/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2FB4CCAD" w14:textId="77777777" w:rsidR="00B83581" w:rsidRPr="00ED7F92" w:rsidRDefault="00B83581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717" w:type="dxa"/>
            <w:gridSpan w:val="2"/>
            <w:tcBorders>
              <w:left w:val="single" w:sz="12" w:space="0" w:color="667C7E"/>
            </w:tcBorders>
          </w:tcPr>
          <w:p w14:paraId="461CD0DB" w14:textId="77777777" w:rsidR="00B83581" w:rsidRDefault="00B83581" w:rsidP="00EA154C">
            <w:r>
              <w:t>part of cardiology</w:t>
            </w:r>
          </w:p>
        </w:tc>
        <w:tc>
          <w:tcPr>
            <w:tcW w:w="1604" w:type="dxa"/>
            <w:gridSpan w:val="2"/>
            <w:tcBorders>
              <w:right w:val="single" w:sz="12" w:space="0" w:color="667C7E"/>
            </w:tcBorders>
          </w:tcPr>
          <w:p w14:paraId="5A852A63" w14:textId="77777777" w:rsidR="00B83581" w:rsidRDefault="00B83581" w:rsidP="00EA154C">
            <w:pPr>
              <w:jc w:val="center"/>
            </w:pPr>
            <w:r>
              <w:t>22 (92%)</w:t>
            </w:r>
          </w:p>
        </w:tc>
        <w:tc>
          <w:tcPr>
            <w:tcW w:w="2219" w:type="dxa"/>
            <w:gridSpan w:val="3"/>
            <w:tcBorders>
              <w:left w:val="single" w:sz="12" w:space="0" w:color="667C7E"/>
            </w:tcBorders>
          </w:tcPr>
          <w:p w14:paraId="41B80715" w14:textId="77777777" w:rsidR="00B83581" w:rsidRDefault="00B83581" w:rsidP="00EA154C">
            <w:r>
              <w:t>General Hospital</w:t>
            </w:r>
          </w:p>
        </w:tc>
        <w:tc>
          <w:tcPr>
            <w:tcW w:w="2272" w:type="dxa"/>
            <w:gridSpan w:val="3"/>
            <w:tcBorders>
              <w:right w:val="single" w:sz="12" w:space="0" w:color="667C7E"/>
            </w:tcBorders>
          </w:tcPr>
          <w:p w14:paraId="4BF498C7" w14:textId="77777777" w:rsidR="00B83581" w:rsidRDefault="00B83581" w:rsidP="00EA154C">
            <w:pPr>
              <w:jc w:val="center"/>
            </w:pPr>
            <w:r>
              <w:t>3 (13%)</w:t>
            </w:r>
          </w:p>
        </w:tc>
        <w:tc>
          <w:tcPr>
            <w:tcW w:w="2268" w:type="dxa"/>
            <w:gridSpan w:val="2"/>
            <w:tcBorders>
              <w:left w:val="single" w:sz="12" w:space="0" w:color="667C7E"/>
            </w:tcBorders>
          </w:tcPr>
          <w:p w14:paraId="0195F692" w14:textId="77777777" w:rsidR="00B83581" w:rsidRDefault="00B83581" w:rsidP="00EA154C">
            <w:r>
              <w:t>3-4</w:t>
            </w:r>
          </w:p>
        </w:tc>
        <w:tc>
          <w:tcPr>
            <w:tcW w:w="2233" w:type="dxa"/>
            <w:gridSpan w:val="3"/>
            <w:tcBorders>
              <w:right w:val="single" w:sz="12" w:space="0" w:color="667C7E"/>
            </w:tcBorders>
          </w:tcPr>
          <w:p w14:paraId="7120DE35" w14:textId="77777777" w:rsidR="00B83581" w:rsidRDefault="00B83581" w:rsidP="00EA154C">
            <w:pPr>
              <w:jc w:val="center"/>
            </w:pPr>
            <w:r>
              <w:t>6 (25%)</w:t>
            </w:r>
          </w:p>
        </w:tc>
      </w:tr>
      <w:tr w:rsidR="00B83581" w14:paraId="352BF7EB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3B05DC2" w14:textId="77777777" w:rsidR="00B83581" w:rsidRDefault="00B83581" w:rsidP="00EA154C"/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6009BD2E" w14:textId="77777777" w:rsidR="00B83581" w:rsidRPr="00ED7F92" w:rsidRDefault="00B83581" w:rsidP="00EA154C">
            <w:pPr>
              <w:jc w:val="center"/>
              <w:rPr>
                <w:b/>
                <w:bCs/>
              </w:rPr>
            </w:pPr>
          </w:p>
        </w:tc>
        <w:tc>
          <w:tcPr>
            <w:tcW w:w="1717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70AB8884" w14:textId="77777777" w:rsidR="00B83581" w:rsidRDefault="00B83581" w:rsidP="00EA154C">
            <w:r>
              <w:t>other</w:t>
            </w:r>
          </w:p>
        </w:tc>
        <w:tc>
          <w:tcPr>
            <w:tcW w:w="1604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7FA124FD" w14:textId="77777777" w:rsidR="00B83581" w:rsidRDefault="00B83581" w:rsidP="00EA154C">
            <w:pPr>
              <w:jc w:val="center"/>
            </w:pPr>
            <w:r>
              <w:t>1 (4%)</w:t>
            </w:r>
          </w:p>
        </w:tc>
        <w:tc>
          <w:tcPr>
            <w:tcW w:w="2219" w:type="dxa"/>
            <w:gridSpan w:val="3"/>
            <w:tcBorders>
              <w:left w:val="single" w:sz="12" w:space="0" w:color="667C7E"/>
              <w:bottom w:val="single" w:sz="12" w:space="0" w:color="667C7E"/>
            </w:tcBorders>
          </w:tcPr>
          <w:p w14:paraId="6414F39F" w14:textId="77777777" w:rsidR="00B83581" w:rsidRDefault="00B83581" w:rsidP="00EA154C">
            <w:r>
              <w:t>Private Clinic</w:t>
            </w:r>
          </w:p>
        </w:tc>
        <w:tc>
          <w:tcPr>
            <w:tcW w:w="2272" w:type="dxa"/>
            <w:gridSpan w:val="3"/>
            <w:tcBorders>
              <w:bottom w:val="single" w:sz="12" w:space="0" w:color="667C7E"/>
              <w:right w:val="single" w:sz="12" w:space="0" w:color="667C7E"/>
            </w:tcBorders>
          </w:tcPr>
          <w:p w14:paraId="12D30264" w14:textId="77777777" w:rsidR="00B83581" w:rsidRDefault="00B83581" w:rsidP="00EA154C">
            <w:pPr>
              <w:jc w:val="center"/>
            </w:pPr>
            <w:r>
              <w:t>1 (4%)</w:t>
            </w:r>
          </w:p>
        </w:tc>
        <w:tc>
          <w:tcPr>
            <w:tcW w:w="2268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440F71D2" w14:textId="77777777" w:rsidR="00B83581" w:rsidRDefault="00B83581" w:rsidP="00EA154C">
            <w:r>
              <w:t>n/s</w:t>
            </w:r>
          </w:p>
        </w:tc>
        <w:tc>
          <w:tcPr>
            <w:tcW w:w="2233" w:type="dxa"/>
            <w:gridSpan w:val="3"/>
            <w:tcBorders>
              <w:bottom w:val="single" w:sz="12" w:space="0" w:color="667C7E"/>
              <w:right w:val="single" w:sz="12" w:space="0" w:color="667C7E"/>
            </w:tcBorders>
          </w:tcPr>
          <w:p w14:paraId="1F8E67AC" w14:textId="77777777" w:rsidR="00B83581" w:rsidRDefault="00B83581" w:rsidP="00EA154C">
            <w:pPr>
              <w:jc w:val="center"/>
            </w:pPr>
            <w:r>
              <w:t>3 (12%)</w:t>
            </w:r>
          </w:p>
        </w:tc>
      </w:tr>
      <w:tr w:rsidR="00B83581" w:rsidRPr="00BA7A72" w14:paraId="6FF3C561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2D2C251" w14:textId="77777777" w:rsidR="00B83581" w:rsidRDefault="00B83581" w:rsidP="00EA154C"/>
        </w:tc>
        <w:tc>
          <w:tcPr>
            <w:tcW w:w="1391" w:type="dxa"/>
            <w:vMerge w:val="restart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1A75965D" w14:textId="77777777" w:rsidR="00B83581" w:rsidRPr="00ED7F92" w:rsidRDefault="00B83581" w:rsidP="00EA154C">
            <w:pPr>
              <w:jc w:val="center"/>
              <w:rPr>
                <w:b/>
                <w:bCs/>
              </w:rPr>
            </w:pPr>
            <w:r w:rsidRPr="00ED7F92">
              <w:rPr>
                <w:b/>
                <w:bCs/>
              </w:rPr>
              <w:t>Experience</w:t>
            </w:r>
          </w:p>
        </w:tc>
        <w:tc>
          <w:tcPr>
            <w:tcW w:w="1717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2C1627DB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Annual # VT ablations in SHD</w:t>
            </w:r>
          </w:p>
        </w:tc>
        <w:tc>
          <w:tcPr>
            <w:tcW w:w="1604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6903CDA1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Annual # epicardial VT ablations</w:t>
            </w:r>
          </w:p>
        </w:tc>
        <w:tc>
          <w:tcPr>
            <w:tcW w:w="2219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51F487DB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Multicentr</w:t>
            </w:r>
            <w:r>
              <w:rPr>
                <w:b/>
                <w:bCs/>
                <w:lang w:val="en-GB"/>
              </w:rPr>
              <w:t>e</w:t>
            </w:r>
            <w:r w:rsidRPr="00ED7F92">
              <w:rPr>
                <w:b/>
                <w:bCs/>
                <w:lang w:val="en-GB"/>
              </w:rPr>
              <w:t xml:space="preserve"> Clinical Trials</w:t>
            </w:r>
          </w:p>
        </w:tc>
        <w:tc>
          <w:tcPr>
            <w:tcW w:w="2272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2D0CCBC1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Benchmark Study: Ablation</w:t>
            </w:r>
          </w:p>
        </w:tc>
        <w:tc>
          <w:tcPr>
            <w:tcW w:w="2268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5EF173DE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Benchmark Study: Mapping</w:t>
            </w:r>
          </w:p>
        </w:tc>
        <w:tc>
          <w:tcPr>
            <w:tcW w:w="2233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6FF6F3CC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Benchmark Study: Audits</w:t>
            </w:r>
          </w:p>
        </w:tc>
      </w:tr>
      <w:tr w:rsidR="00B83581" w:rsidRPr="00BA7A72" w14:paraId="7A14C862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5E80635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614315B7" w14:textId="77777777" w:rsidR="00B83581" w:rsidRPr="00ED7F92" w:rsidRDefault="00B83581" w:rsidP="00EA154C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866" w:type="dxa"/>
            <w:tcBorders>
              <w:left w:val="single" w:sz="12" w:space="0" w:color="667C7E"/>
            </w:tcBorders>
          </w:tcPr>
          <w:p w14:paraId="65A4EE10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&lt; 20</w:t>
            </w:r>
          </w:p>
        </w:tc>
        <w:tc>
          <w:tcPr>
            <w:tcW w:w="851" w:type="dxa"/>
            <w:tcBorders>
              <w:right w:val="single" w:sz="12" w:space="0" w:color="667C7E"/>
            </w:tcBorders>
          </w:tcPr>
          <w:p w14:paraId="034DBAD3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(17%)</w:t>
            </w:r>
          </w:p>
        </w:tc>
        <w:tc>
          <w:tcPr>
            <w:tcW w:w="850" w:type="dxa"/>
            <w:tcBorders>
              <w:left w:val="single" w:sz="12" w:space="0" w:color="667C7E"/>
            </w:tcBorders>
          </w:tcPr>
          <w:p w14:paraId="5804F06A" w14:textId="13CFD3BF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&lt;</w:t>
            </w:r>
            <w:r w:rsidR="00C22F95">
              <w:rPr>
                <w:lang w:val="en-GB"/>
              </w:rPr>
              <w:t xml:space="preserve"> </w:t>
            </w:r>
            <w:r>
              <w:rPr>
                <w:lang w:val="en-GB"/>
              </w:rPr>
              <w:t>20</w:t>
            </w:r>
          </w:p>
        </w:tc>
        <w:tc>
          <w:tcPr>
            <w:tcW w:w="754" w:type="dxa"/>
            <w:tcBorders>
              <w:right w:val="single" w:sz="12" w:space="0" w:color="667C7E"/>
            </w:tcBorders>
          </w:tcPr>
          <w:p w14:paraId="50880274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17 (71%)</w:t>
            </w:r>
          </w:p>
        </w:tc>
        <w:tc>
          <w:tcPr>
            <w:tcW w:w="1373" w:type="dxa"/>
            <w:gridSpan w:val="2"/>
            <w:tcBorders>
              <w:left w:val="single" w:sz="12" w:space="0" w:color="667C7E"/>
            </w:tcBorders>
          </w:tcPr>
          <w:p w14:paraId="0CD2F4DC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lead (PI)</w:t>
            </w:r>
          </w:p>
        </w:tc>
        <w:tc>
          <w:tcPr>
            <w:tcW w:w="846" w:type="dxa"/>
            <w:tcBorders>
              <w:right w:val="single" w:sz="12" w:space="0" w:color="667C7E"/>
            </w:tcBorders>
          </w:tcPr>
          <w:p w14:paraId="140851CC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(17%)</w:t>
            </w:r>
          </w:p>
        </w:tc>
        <w:tc>
          <w:tcPr>
            <w:tcW w:w="1422" w:type="dxa"/>
            <w:gridSpan w:val="2"/>
            <w:tcBorders>
              <w:left w:val="single" w:sz="12" w:space="0" w:color="667C7E"/>
            </w:tcBorders>
          </w:tcPr>
          <w:p w14:paraId="1E36C997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lead (PI)</w:t>
            </w:r>
          </w:p>
        </w:tc>
        <w:tc>
          <w:tcPr>
            <w:tcW w:w="850" w:type="dxa"/>
            <w:tcBorders>
              <w:right w:val="single" w:sz="12" w:space="0" w:color="667C7E"/>
            </w:tcBorders>
          </w:tcPr>
          <w:p w14:paraId="36E06E76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 (8%)</w:t>
            </w:r>
          </w:p>
        </w:tc>
        <w:tc>
          <w:tcPr>
            <w:tcW w:w="1418" w:type="dxa"/>
            <w:tcBorders>
              <w:left w:val="single" w:sz="12" w:space="0" w:color="667C7E"/>
            </w:tcBorders>
          </w:tcPr>
          <w:p w14:paraId="5AFA7F14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lead (PI)</w:t>
            </w:r>
          </w:p>
        </w:tc>
        <w:tc>
          <w:tcPr>
            <w:tcW w:w="850" w:type="dxa"/>
            <w:tcBorders>
              <w:right w:val="single" w:sz="12" w:space="0" w:color="667C7E"/>
            </w:tcBorders>
          </w:tcPr>
          <w:p w14:paraId="56EA16C7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   </w:t>
            </w:r>
            <w:r>
              <w:t>(4%)</w:t>
            </w:r>
          </w:p>
        </w:tc>
        <w:tc>
          <w:tcPr>
            <w:tcW w:w="1418" w:type="dxa"/>
            <w:gridSpan w:val="2"/>
            <w:tcBorders>
              <w:left w:val="single" w:sz="12" w:space="0" w:color="667C7E"/>
            </w:tcBorders>
          </w:tcPr>
          <w:p w14:paraId="6D78BB70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lead (PI)</w:t>
            </w:r>
          </w:p>
        </w:tc>
        <w:tc>
          <w:tcPr>
            <w:tcW w:w="815" w:type="dxa"/>
            <w:tcBorders>
              <w:right w:val="single" w:sz="12" w:space="0" w:color="667C7E"/>
            </w:tcBorders>
          </w:tcPr>
          <w:p w14:paraId="4BBBAE26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  </w:t>
            </w:r>
            <w:r>
              <w:t>(4%)</w:t>
            </w:r>
          </w:p>
        </w:tc>
      </w:tr>
      <w:tr w:rsidR="00B83581" w:rsidRPr="00BA7A72" w14:paraId="2837A0C5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0A585CFA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7AF3A295" w14:textId="77777777" w:rsidR="00B83581" w:rsidRPr="00ED7F92" w:rsidRDefault="00B83581" w:rsidP="00EA154C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866" w:type="dxa"/>
            <w:tcBorders>
              <w:left w:val="single" w:sz="12" w:space="0" w:color="667C7E"/>
            </w:tcBorders>
          </w:tcPr>
          <w:p w14:paraId="6FB11E12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20-50</w:t>
            </w:r>
          </w:p>
        </w:tc>
        <w:tc>
          <w:tcPr>
            <w:tcW w:w="851" w:type="dxa"/>
            <w:tcBorders>
              <w:right w:val="single" w:sz="12" w:space="0" w:color="667C7E"/>
            </w:tcBorders>
          </w:tcPr>
          <w:p w14:paraId="78DB80C3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 (50%)</w:t>
            </w:r>
          </w:p>
        </w:tc>
        <w:tc>
          <w:tcPr>
            <w:tcW w:w="850" w:type="dxa"/>
            <w:tcBorders>
              <w:left w:val="single" w:sz="12" w:space="0" w:color="667C7E"/>
            </w:tcBorders>
          </w:tcPr>
          <w:p w14:paraId="17E7AC28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20-50</w:t>
            </w:r>
          </w:p>
        </w:tc>
        <w:tc>
          <w:tcPr>
            <w:tcW w:w="754" w:type="dxa"/>
            <w:tcBorders>
              <w:right w:val="single" w:sz="12" w:space="0" w:color="667C7E"/>
            </w:tcBorders>
          </w:tcPr>
          <w:p w14:paraId="2DC442FD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(17%)</w:t>
            </w:r>
          </w:p>
        </w:tc>
        <w:tc>
          <w:tcPr>
            <w:tcW w:w="1373" w:type="dxa"/>
            <w:gridSpan w:val="2"/>
            <w:tcBorders>
              <w:left w:val="single" w:sz="12" w:space="0" w:color="667C7E"/>
            </w:tcBorders>
          </w:tcPr>
          <w:p w14:paraId="5D4AB030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participation</w:t>
            </w:r>
          </w:p>
        </w:tc>
        <w:tc>
          <w:tcPr>
            <w:tcW w:w="846" w:type="dxa"/>
            <w:tcBorders>
              <w:right w:val="single" w:sz="12" w:space="0" w:color="667C7E"/>
            </w:tcBorders>
          </w:tcPr>
          <w:p w14:paraId="1555F7D5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 (33%)</w:t>
            </w:r>
          </w:p>
        </w:tc>
        <w:tc>
          <w:tcPr>
            <w:tcW w:w="1422" w:type="dxa"/>
            <w:gridSpan w:val="2"/>
            <w:tcBorders>
              <w:left w:val="single" w:sz="12" w:space="0" w:color="667C7E"/>
            </w:tcBorders>
          </w:tcPr>
          <w:p w14:paraId="1E116A6B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participation</w:t>
            </w:r>
          </w:p>
        </w:tc>
        <w:tc>
          <w:tcPr>
            <w:tcW w:w="850" w:type="dxa"/>
            <w:tcBorders>
              <w:right w:val="single" w:sz="12" w:space="0" w:color="667C7E"/>
            </w:tcBorders>
          </w:tcPr>
          <w:p w14:paraId="1D2C3BA7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 (38%)</w:t>
            </w:r>
          </w:p>
        </w:tc>
        <w:tc>
          <w:tcPr>
            <w:tcW w:w="1418" w:type="dxa"/>
            <w:tcBorders>
              <w:left w:val="single" w:sz="12" w:space="0" w:color="667C7E"/>
            </w:tcBorders>
          </w:tcPr>
          <w:p w14:paraId="44F932A9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participation</w:t>
            </w:r>
          </w:p>
        </w:tc>
        <w:tc>
          <w:tcPr>
            <w:tcW w:w="850" w:type="dxa"/>
            <w:tcBorders>
              <w:right w:val="single" w:sz="12" w:space="0" w:color="667C7E"/>
            </w:tcBorders>
          </w:tcPr>
          <w:p w14:paraId="271951B1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 (42%)</w:t>
            </w:r>
          </w:p>
        </w:tc>
        <w:tc>
          <w:tcPr>
            <w:tcW w:w="1418" w:type="dxa"/>
            <w:gridSpan w:val="2"/>
            <w:tcBorders>
              <w:left w:val="single" w:sz="12" w:space="0" w:color="667C7E"/>
            </w:tcBorders>
          </w:tcPr>
          <w:p w14:paraId="115FB40B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participation</w:t>
            </w:r>
          </w:p>
        </w:tc>
        <w:tc>
          <w:tcPr>
            <w:tcW w:w="815" w:type="dxa"/>
            <w:tcBorders>
              <w:right w:val="single" w:sz="12" w:space="0" w:color="667C7E"/>
            </w:tcBorders>
          </w:tcPr>
          <w:p w14:paraId="1F8ABB14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 (29%)</w:t>
            </w:r>
          </w:p>
        </w:tc>
      </w:tr>
      <w:tr w:rsidR="00B83581" w:rsidRPr="00BA7A72" w14:paraId="2ED85D5E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91F6960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451A707A" w14:textId="77777777" w:rsidR="00B83581" w:rsidRPr="00ED7F92" w:rsidRDefault="00B83581" w:rsidP="00EA154C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866" w:type="dxa"/>
            <w:tcBorders>
              <w:left w:val="single" w:sz="12" w:space="0" w:color="667C7E"/>
            </w:tcBorders>
          </w:tcPr>
          <w:p w14:paraId="2259C1AD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50-100</w:t>
            </w:r>
          </w:p>
        </w:tc>
        <w:tc>
          <w:tcPr>
            <w:tcW w:w="851" w:type="dxa"/>
            <w:tcBorders>
              <w:right w:val="single" w:sz="12" w:space="0" w:color="667C7E"/>
            </w:tcBorders>
          </w:tcPr>
          <w:p w14:paraId="6867DD04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 (21%)</w:t>
            </w:r>
          </w:p>
        </w:tc>
        <w:tc>
          <w:tcPr>
            <w:tcW w:w="850" w:type="dxa"/>
            <w:tcBorders>
              <w:left w:val="single" w:sz="12" w:space="0" w:color="667C7E"/>
            </w:tcBorders>
          </w:tcPr>
          <w:p w14:paraId="7396D41E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754" w:type="dxa"/>
            <w:tcBorders>
              <w:right w:val="single" w:sz="12" w:space="0" w:color="667C7E"/>
            </w:tcBorders>
          </w:tcPr>
          <w:p w14:paraId="7C5471CA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 </w:t>
            </w:r>
            <w:r>
              <w:t>(12%)</w:t>
            </w:r>
          </w:p>
        </w:tc>
        <w:tc>
          <w:tcPr>
            <w:tcW w:w="1373" w:type="dxa"/>
            <w:gridSpan w:val="2"/>
            <w:tcBorders>
              <w:left w:val="single" w:sz="12" w:space="0" w:color="667C7E"/>
            </w:tcBorders>
          </w:tcPr>
          <w:p w14:paraId="4E9E4BFE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both</w:t>
            </w:r>
          </w:p>
        </w:tc>
        <w:tc>
          <w:tcPr>
            <w:tcW w:w="846" w:type="dxa"/>
            <w:tcBorders>
              <w:right w:val="single" w:sz="12" w:space="0" w:color="667C7E"/>
            </w:tcBorders>
          </w:tcPr>
          <w:p w14:paraId="29D6219F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11 (46%)</w:t>
            </w:r>
          </w:p>
        </w:tc>
        <w:tc>
          <w:tcPr>
            <w:tcW w:w="1422" w:type="dxa"/>
            <w:gridSpan w:val="2"/>
            <w:tcBorders>
              <w:left w:val="single" w:sz="12" w:space="0" w:color="667C7E"/>
            </w:tcBorders>
          </w:tcPr>
          <w:p w14:paraId="16D49C24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both</w:t>
            </w:r>
          </w:p>
        </w:tc>
        <w:tc>
          <w:tcPr>
            <w:tcW w:w="850" w:type="dxa"/>
            <w:tcBorders>
              <w:right w:val="single" w:sz="12" w:space="0" w:color="667C7E"/>
            </w:tcBorders>
          </w:tcPr>
          <w:p w14:paraId="7576E093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 (21%)</w:t>
            </w:r>
          </w:p>
        </w:tc>
        <w:tc>
          <w:tcPr>
            <w:tcW w:w="1418" w:type="dxa"/>
            <w:tcBorders>
              <w:left w:val="single" w:sz="12" w:space="0" w:color="667C7E"/>
            </w:tcBorders>
          </w:tcPr>
          <w:p w14:paraId="6C925CE3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both</w:t>
            </w:r>
          </w:p>
        </w:tc>
        <w:tc>
          <w:tcPr>
            <w:tcW w:w="850" w:type="dxa"/>
            <w:tcBorders>
              <w:right w:val="single" w:sz="12" w:space="0" w:color="667C7E"/>
            </w:tcBorders>
          </w:tcPr>
          <w:p w14:paraId="46026979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 </w:t>
            </w:r>
            <w:r>
              <w:t>(12%)</w:t>
            </w:r>
          </w:p>
        </w:tc>
        <w:tc>
          <w:tcPr>
            <w:tcW w:w="1418" w:type="dxa"/>
            <w:gridSpan w:val="2"/>
            <w:tcBorders>
              <w:left w:val="single" w:sz="12" w:space="0" w:color="667C7E"/>
            </w:tcBorders>
          </w:tcPr>
          <w:p w14:paraId="65952E48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815" w:type="dxa"/>
            <w:tcBorders>
              <w:right w:val="single" w:sz="12" w:space="0" w:color="667C7E"/>
            </w:tcBorders>
          </w:tcPr>
          <w:p w14:paraId="271D6C81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 (58%)</w:t>
            </w:r>
          </w:p>
        </w:tc>
      </w:tr>
      <w:tr w:rsidR="00B83581" w:rsidRPr="00BA7A72" w14:paraId="674B298B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D82A415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57DD97AA" w14:textId="77777777" w:rsidR="00B83581" w:rsidRPr="00ED7F92" w:rsidRDefault="00B83581" w:rsidP="00EA154C">
            <w:pPr>
              <w:jc w:val="center"/>
              <w:rPr>
                <w:b/>
                <w:bCs/>
                <w:lang w:val="en-GB"/>
              </w:rPr>
            </w:pPr>
          </w:p>
        </w:tc>
        <w:tc>
          <w:tcPr>
            <w:tcW w:w="866" w:type="dxa"/>
            <w:tcBorders>
              <w:left w:val="single" w:sz="12" w:space="0" w:color="667C7E"/>
              <w:bottom w:val="single" w:sz="12" w:space="0" w:color="667C7E"/>
            </w:tcBorders>
          </w:tcPr>
          <w:p w14:paraId="6B102D05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851" w:type="dxa"/>
            <w:tcBorders>
              <w:bottom w:val="single" w:sz="12" w:space="0" w:color="667C7E"/>
              <w:right w:val="single" w:sz="12" w:space="0" w:color="667C7E"/>
            </w:tcBorders>
          </w:tcPr>
          <w:p w14:paraId="669C17F8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3 </w:t>
            </w:r>
            <w:r>
              <w:t>(12%)</w:t>
            </w:r>
          </w:p>
        </w:tc>
        <w:tc>
          <w:tcPr>
            <w:tcW w:w="850" w:type="dxa"/>
            <w:tcBorders>
              <w:left w:val="single" w:sz="12" w:space="0" w:color="667C7E"/>
              <w:bottom w:val="single" w:sz="12" w:space="0" w:color="667C7E"/>
            </w:tcBorders>
          </w:tcPr>
          <w:p w14:paraId="0D506861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754" w:type="dxa"/>
            <w:tcBorders>
              <w:bottom w:val="single" w:sz="12" w:space="0" w:color="667C7E"/>
              <w:right w:val="single" w:sz="12" w:space="0" w:color="667C7E"/>
            </w:tcBorders>
          </w:tcPr>
          <w:p w14:paraId="60C0F833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1373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65FEA7BF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846" w:type="dxa"/>
            <w:tcBorders>
              <w:bottom w:val="single" w:sz="12" w:space="0" w:color="667C7E"/>
              <w:right w:val="single" w:sz="12" w:space="0" w:color="667C7E"/>
            </w:tcBorders>
          </w:tcPr>
          <w:p w14:paraId="757647D0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1   </w:t>
            </w:r>
            <w:r>
              <w:t>(4%)</w:t>
            </w:r>
          </w:p>
        </w:tc>
        <w:tc>
          <w:tcPr>
            <w:tcW w:w="1422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55ADF950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850" w:type="dxa"/>
            <w:tcBorders>
              <w:bottom w:val="single" w:sz="12" w:space="0" w:color="667C7E"/>
              <w:right w:val="single" w:sz="12" w:space="0" w:color="667C7E"/>
            </w:tcBorders>
          </w:tcPr>
          <w:p w14:paraId="0E424A8E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8 (33%)</w:t>
            </w:r>
          </w:p>
        </w:tc>
        <w:tc>
          <w:tcPr>
            <w:tcW w:w="1418" w:type="dxa"/>
            <w:tcBorders>
              <w:left w:val="single" w:sz="12" w:space="0" w:color="667C7E"/>
              <w:bottom w:val="single" w:sz="12" w:space="0" w:color="667C7E"/>
            </w:tcBorders>
          </w:tcPr>
          <w:p w14:paraId="2032F0EC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850" w:type="dxa"/>
            <w:tcBorders>
              <w:bottom w:val="single" w:sz="12" w:space="0" w:color="667C7E"/>
              <w:right w:val="single" w:sz="12" w:space="0" w:color="667C7E"/>
            </w:tcBorders>
          </w:tcPr>
          <w:p w14:paraId="5D513E36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 (42%)</w:t>
            </w:r>
          </w:p>
        </w:tc>
        <w:tc>
          <w:tcPr>
            <w:tcW w:w="1418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10CC8B77" w14:textId="77777777" w:rsidR="00B83581" w:rsidRPr="00BA7A72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815" w:type="dxa"/>
            <w:tcBorders>
              <w:bottom w:val="single" w:sz="12" w:space="0" w:color="667C7E"/>
              <w:right w:val="single" w:sz="12" w:space="0" w:color="667C7E"/>
            </w:tcBorders>
          </w:tcPr>
          <w:p w14:paraId="120F12A6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 (8%)</w:t>
            </w:r>
          </w:p>
        </w:tc>
      </w:tr>
      <w:tr w:rsidR="00B83581" w:rsidRPr="00C874E6" w14:paraId="27A19812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9859F06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 w:val="restart"/>
            <w:tcBorders>
              <w:left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263287BE" w14:textId="77777777" w:rsidR="00B83581" w:rsidRPr="00ED7F92" w:rsidRDefault="00B83581" w:rsidP="00EA154C">
            <w:pPr>
              <w:jc w:val="center"/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Equipment</w:t>
            </w:r>
          </w:p>
        </w:tc>
        <w:tc>
          <w:tcPr>
            <w:tcW w:w="1717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7B8E4056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i</w:t>
            </w:r>
            <w:r w:rsidRPr="00ED7F92">
              <w:rPr>
                <w:b/>
                <w:bCs/>
                <w:lang w:val="en-GB"/>
              </w:rPr>
              <w:t>ntensive care unit</w:t>
            </w:r>
          </w:p>
        </w:tc>
        <w:tc>
          <w:tcPr>
            <w:tcW w:w="1604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1B472BEA" w14:textId="77777777" w:rsidR="00B83581" w:rsidRPr="00ED7F92" w:rsidRDefault="00B83581" w:rsidP="00EA154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D7F92">
              <w:rPr>
                <w:rFonts w:ascii="Calibri" w:hAnsi="Calibri" w:cs="Calibri"/>
                <w:b/>
                <w:bCs/>
                <w:color w:val="000000"/>
              </w:rPr>
              <w:t>intermediate care unit</w:t>
            </w:r>
          </w:p>
        </w:tc>
        <w:tc>
          <w:tcPr>
            <w:tcW w:w="2219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146C6F7A" w14:textId="77777777" w:rsidR="00B83581" w:rsidRPr="00ED7F92" w:rsidRDefault="00B83581" w:rsidP="00EA154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D7F92">
              <w:rPr>
                <w:rFonts w:ascii="Calibri" w:hAnsi="Calibri" w:cs="Calibri"/>
                <w:b/>
                <w:bCs/>
                <w:color w:val="000000"/>
              </w:rPr>
              <w:t>mechanical ventilation</w:t>
            </w:r>
          </w:p>
        </w:tc>
        <w:tc>
          <w:tcPr>
            <w:tcW w:w="2272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1EFD4907" w14:textId="77777777" w:rsidR="00B83581" w:rsidRPr="00ED7F92" w:rsidRDefault="00B83581" w:rsidP="00EA154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D7F92">
              <w:rPr>
                <w:rFonts w:ascii="Calibri" w:hAnsi="Calibri" w:cs="Calibri"/>
                <w:b/>
                <w:bCs/>
                <w:color w:val="000000"/>
              </w:rPr>
              <w:t>cardiac pacing</w:t>
            </w:r>
          </w:p>
          <w:p w14:paraId="75E763BD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48EA2D77" w14:textId="77777777" w:rsidR="00B83581" w:rsidRPr="00ED7F92" w:rsidRDefault="00B83581" w:rsidP="00EA154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ED7F92">
              <w:rPr>
                <w:rFonts w:ascii="Calibri" w:hAnsi="Calibri" w:cs="Calibri"/>
                <w:b/>
                <w:bCs/>
                <w:color w:val="000000"/>
              </w:rPr>
              <w:t>ECMO</w:t>
            </w:r>
          </w:p>
          <w:p w14:paraId="5ADF05F8" w14:textId="77777777" w:rsidR="00B83581" w:rsidRPr="00ED7F92" w:rsidRDefault="00B83581" w:rsidP="00EA154C">
            <w:pPr>
              <w:rPr>
                <w:b/>
                <w:bCs/>
                <w:lang w:val="en-GB"/>
              </w:rPr>
            </w:pPr>
          </w:p>
        </w:tc>
        <w:tc>
          <w:tcPr>
            <w:tcW w:w="2233" w:type="dxa"/>
            <w:gridSpan w:val="3"/>
            <w:tcBorders>
              <w:top w:val="single" w:sz="12" w:space="0" w:color="667C7E"/>
              <w:left w:val="single" w:sz="12" w:space="0" w:color="667C7E"/>
              <w:right w:val="single" w:sz="12" w:space="0" w:color="667C7E"/>
            </w:tcBorders>
            <w:shd w:val="clear" w:color="auto" w:fill="FFD60F"/>
          </w:tcPr>
          <w:p w14:paraId="38F4EFD5" w14:textId="77777777" w:rsidR="00B83581" w:rsidRPr="00C874E6" w:rsidRDefault="00B83581" w:rsidP="00EA154C">
            <w:pPr>
              <w:rPr>
                <w:b/>
                <w:bCs/>
                <w:lang w:val="en-GB"/>
              </w:rPr>
            </w:pPr>
            <w:r w:rsidRPr="00ED7F92">
              <w:rPr>
                <w:b/>
                <w:bCs/>
                <w:lang w:val="en-GB"/>
              </w:rPr>
              <w:t>Impella</w:t>
            </w:r>
            <w:r>
              <w:rPr>
                <w:b/>
                <w:bCs/>
                <w:lang w:val="en-GB"/>
              </w:rPr>
              <w:t xml:space="preserve"> </w:t>
            </w:r>
            <w:r w:rsidRPr="00C874E6">
              <w:rPr>
                <w:rFonts w:cs="Times New Roman"/>
                <w:b/>
                <w:bCs/>
                <w:szCs w:val="24"/>
                <w:lang w:val="en-GB"/>
              </w:rPr>
              <w:t>CP</w:t>
            </w:r>
            <w:r w:rsidRPr="00C874E6">
              <w:rPr>
                <w:rFonts w:cs="Times New Roman"/>
                <w:b/>
                <w:bCs/>
                <w:szCs w:val="24"/>
                <w:vertAlign w:val="superscript"/>
                <w:lang w:val="en-GB"/>
              </w:rPr>
              <w:t>®</w:t>
            </w:r>
            <w:r w:rsidRPr="00C874E6">
              <w:rPr>
                <w:rFonts w:cs="Times New Roman"/>
                <w:szCs w:val="24"/>
                <w:lang w:val="en-GB"/>
              </w:rPr>
              <w:t xml:space="preserve"> (ABIOMED,</w:t>
            </w:r>
            <w:r>
              <w:rPr>
                <w:rFonts w:cs="Times New Roman"/>
                <w:szCs w:val="24"/>
                <w:lang w:val="en-GB"/>
              </w:rPr>
              <w:t xml:space="preserve"> USA)</w:t>
            </w:r>
          </w:p>
        </w:tc>
      </w:tr>
      <w:tr w:rsidR="00B83581" w:rsidRPr="00BA7A72" w14:paraId="676DBDF6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D53AE45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right w:val="single" w:sz="12" w:space="0" w:color="667C7E"/>
            </w:tcBorders>
            <w:shd w:val="clear" w:color="auto" w:fill="FD0A45"/>
          </w:tcPr>
          <w:p w14:paraId="0E519511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717" w:type="dxa"/>
            <w:gridSpan w:val="2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6AD0545C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 (100%)</w:t>
            </w:r>
          </w:p>
        </w:tc>
        <w:tc>
          <w:tcPr>
            <w:tcW w:w="1604" w:type="dxa"/>
            <w:gridSpan w:val="2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55414D8C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20 (83%)</w:t>
            </w:r>
          </w:p>
        </w:tc>
        <w:tc>
          <w:tcPr>
            <w:tcW w:w="2219" w:type="dxa"/>
            <w:gridSpan w:val="3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4548E513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23 (96%)</w:t>
            </w:r>
          </w:p>
        </w:tc>
        <w:tc>
          <w:tcPr>
            <w:tcW w:w="2272" w:type="dxa"/>
            <w:gridSpan w:val="3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1888F55A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24 (100%)</w:t>
            </w:r>
          </w:p>
        </w:tc>
        <w:tc>
          <w:tcPr>
            <w:tcW w:w="2268" w:type="dxa"/>
            <w:gridSpan w:val="2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5939434D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23 (96%)</w:t>
            </w:r>
          </w:p>
        </w:tc>
        <w:tc>
          <w:tcPr>
            <w:tcW w:w="2233" w:type="dxa"/>
            <w:gridSpan w:val="3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</w:tcPr>
          <w:p w14:paraId="04D7D75D" w14:textId="77777777" w:rsidR="00B83581" w:rsidRPr="00BA7A72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 (21%)</w:t>
            </w:r>
          </w:p>
        </w:tc>
      </w:tr>
      <w:tr w:rsidR="00B83581" w:rsidRPr="00DF1E40" w14:paraId="43E95C60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81D6287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right w:val="single" w:sz="12" w:space="0" w:color="667C7E"/>
            </w:tcBorders>
            <w:shd w:val="clear" w:color="auto" w:fill="FD0A45"/>
          </w:tcPr>
          <w:p w14:paraId="1A59BEEB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5540" w:type="dxa"/>
            <w:gridSpan w:val="7"/>
            <w:tcBorders>
              <w:top w:val="single" w:sz="12" w:space="0" w:color="667C7E"/>
              <w:left w:val="single" w:sz="12" w:space="0" w:color="667C7E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7FFE0A2B" w14:textId="77777777" w:rsidR="00B83581" w:rsidRPr="00C874E6" w:rsidRDefault="00B83581" w:rsidP="00EA154C">
            <w:pPr>
              <w:rPr>
                <w:b/>
                <w:bCs/>
                <w:lang w:val="en-GB"/>
              </w:rPr>
            </w:pPr>
            <w:r w:rsidRPr="00C874E6">
              <w:rPr>
                <w:b/>
                <w:bCs/>
                <w:lang w:val="en-GB"/>
              </w:rPr>
              <w:t>Mapping systems</w:t>
            </w:r>
          </w:p>
        </w:tc>
        <w:tc>
          <w:tcPr>
            <w:tcW w:w="2272" w:type="dxa"/>
            <w:gridSpan w:val="3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60F"/>
          </w:tcPr>
          <w:p w14:paraId="4FD91ACB" w14:textId="77777777" w:rsidR="00B83581" w:rsidRPr="00C874E6" w:rsidRDefault="00B83581" w:rsidP="00EA154C">
            <w:pPr>
              <w:rPr>
                <w:b/>
                <w:bCs/>
                <w:lang w:val="en-GB"/>
              </w:rPr>
            </w:pPr>
            <w:r w:rsidRPr="00C874E6">
              <w:rPr>
                <w:b/>
                <w:bCs/>
                <w:lang w:val="en-GB"/>
              </w:rPr>
              <w:t>Different mapping systems available</w:t>
            </w:r>
          </w:p>
        </w:tc>
        <w:tc>
          <w:tcPr>
            <w:tcW w:w="4501" w:type="dxa"/>
            <w:gridSpan w:val="5"/>
            <w:tcBorders>
              <w:top w:val="single" w:sz="12" w:space="0" w:color="667C7E"/>
              <w:left w:val="single" w:sz="4" w:space="0" w:color="auto"/>
              <w:bottom w:val="single" w:sz="4" w:space="0" w:color="auto"/>
              <w:right w:val="single" w:sz="12" w:space="0" w:color="667C7E"/>
            </w:tcBorders>
            <w:shd w:val="clear" w:color="auto" w:fill="FFD60F"/>
          </w:tcPr>
          <w:p w14:paraId="56E5AB4C" w14:textId="77777777" w:rsidR="00B83581" w:rsidRPr="00C874E6" w:rsidRDefault="00B83581" w:rsidP="00EA154C">
            <w:pPr>
              <w:rPr>
                <w:b/>
                <w:bCs/>
                <w:lang w:val="en-GB"/>
              </w:rPr>
            </w:pPr>
            <w:r w:rsidRPr="00C874E6">
              <w:rPr>
                <w:b/>
                <w:bCs/>
                <w:lang w:val="en-GB"/>
              </w:rPr>
              <w:t xml:space="preserve">Primarily used (alone or </w:t>
            </w:r>
            <w:r>
              <w:rPr>
                <w:b/>
                <w:bCs/>
                <w:lang w:val="en-GB"/>
              </w:rPr>
              <w:t>a</w:t>
            </w:r>
            <w:r w:rsidRPr="00C874E6">
              <w:rPr>
                <w:b/>
                <w:bCs/>
                <w:lang w:val="en-GB"/>
              </w:rPr>
              <w:t>t least 60% of mapping procedures)</w:t>
            </w:r>
          </w:p>
        </w:tc>
      </w:tr>
      <w:tr w:rsidR="00B83581" w:rsidRPr="00CD556C" w14:paraId="2F96448F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A899994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right w:val="single" w:sz="12" w:space="0" w:color="667C7E"/>
            </w:tcBorders>
            <w:shd w:val="clear" w:color="auto" w:fill="FD0A45"/>
          </w:tcPr>
          <w:p w14:paraId="3BD5A047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</w:tcPr>
          <w:p w14:paraId="0D7291A6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Biosense Webster CARTO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3636" w14:textId="77777777" w:rsidR="00B83581" w:rsidRDefault="00B83581" w:rsidP="00EA154C">
            <w:pPr>
              <w:jc w:val="center"/>
              <w:rPr>
                <w:lang w:val="en-GB"/>
              </w:rPr>
            </w:pPr>
            <w:r w:rsidRPr="00CD556C">
              <w:rPr>
                <w:lang w:val="en-GB"/>
              </w:rPr>
              <w:t>Johnson &amp; Johnson, USA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BC90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19 (79%)</w:t>
            </w:r>
          </w:p>
        </w:tc>
        <w:tc>
          <w:tcPr>
            <w:tcW w:w="227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BF66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 (58%)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72C9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CARTO</w:t>
            </w:r>
          </w:p>
        </w:tc>
        <w:tc>
          <w:tcPr>
            <w:tcW w:w="2233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667C7E"/>
            </w:tcBorders>
          </w:tcPr>
          <w:p w14:paraId="70B374D7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19 (79%)</w:t>
            </w:r>
          </w:p>
        </w:tc>
      </w:tr>
      <w:tr w:rsidR="00B83581" w:rsidRPr="00CD556C" w14:paraId="448AE824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32D0DD85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right w:val="single" w:sz="12" w:space="0" w:color="667C7E"/>
            </w:tcBorders>
            <w:shd w:val="clear" w:color="auto" w:fill="FD0A45"/>
          </w:tcPr>
          <w:p w14:paraId="11CEFA4E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12" w:space="0" w:color="667C7E"/>
              <w:bottom w:val="single" w:sz="4" w:space="0" w:color="auto"/>
              <w:right w:val="single" w:sz="4" w:space="0" w:color="auto"/>
            </w:tcBorders>
          </w:tcPr>
          <w:p w14:paraId="4C6544A6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EnSite NavX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4A0" w14:textId="77777777" w:rsidR="00B83581" w:rsidRDefault="00B83581" w:rsidP="00EA154C">
            <w:pPr>
              <w:jc w:val="center"/>
              <w:rPr>
                <w:lang w:val="en-GB"/>
              </w:rPr>
            </w:pPr>
            <w:r w:rsidRPr="00CD556C">
              <w:rPr>
                <w:lang w:val="en-GB"/>
              </w:rPr>
              <w:t>St. Jude Medical,</w:t>
            </w:r>
            <w:r>
              <w:rPr>
                <w:lang w:val="en-GB"/>
              </w:rPr>
              <w:t xml:space="preserve"> </w:t>
            </w:r>
            <w:r w:rsidRPr="00CD556C">
              <w:rPr>
                <w:lang w:val="en-GB"/>
              </w:rPr>
              <w:t>USA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438B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13 (54%)</w:t>
            </w:r>
          </w:p>
        </w:tc>
        <w:tc>
          <w:tcPr>
            <w:tcW w:w="2272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D0D0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8091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NavX</w:t>
            </w:r>
          </w:p>
        </w:tc>
        <w:tc>
          <w:tcPr>
            <w:tcW w:w="2233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667C7E"/>
            </w:tcBorders>
          </w:tcPr>
          <w:p w14:paraId="4D0B460B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(17%)</w:t>
            </w:r>
          </w:p>
        </w:tc>
      </w:tr>
      <w:tr w:rsidR="00B83581" w:rsidRPr="00CD556C" w14:paraId="3C9CD20A" w14:textId="77777777" w:rsidTr="00EA154C"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1FF8863F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1C42D836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12" w:space="0" w:color="667C7E"/>
              <w:bottom w:val="single" w:sz="12" w:space="0" w:color="667C7E"/>
              <w:right w:val="single" w:sz="4" w:space="0" w:color="auto"/>
            </w:tcBorders>
          </w:tcPr>
          <w:p w14:paraId="4B6D415F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Rhythmia</w:t>
            </w:r>
          </w:p>
        </w:tc>
        <w:tc>
          <w:tcPr>
            <w:tcW w:w="2713" w:type="dxa"/>
            <w:gridSpan w:val="3"/>
            <w:tcBorders>
              <w:left w:val="single" w:sz="4" w:space="0" w:color="auto"/>
              <w:bottom w:val="single" w:sz="12" w:space="0" w:color="667C7E"/>
              <w:right w:val="single" w:sz="4" w:space="0" w:color="auto"/>
            </w:tcBorders>
          </w:tcPr>
          <w:p w14:paraId="3971A45E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Boston Scientific, USA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  <w:bottom w:val="single" w:sz="12" w:space="0" w:color="667C7E"/>
              <w:right w:val="single" w:sz="4" w:space="0" w:color="auto"/>
            </w:tcBorders>
          </w:tcPr>
          <w:p w14:paraId="57BB6F3B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 (21%)</w:t>
            </w:r>
          </w:p>
        </w:tc>
        <w:tc>
          <w:tcPr>
            <w:tcW w:w="2272" w:type="dxa"/>
            <w:gridSpan w:val="3"/>
            <w:vMerge/>
            <w:tcBorders>
              <w:left w:val="single" w:sz="4" w:space="0" w:color="auto"/>
              <w:bottom w:val="single" w:sz="12" w:space="0" w:color="667C7E"/>
              <w:right w:val="single" w:sz="4" w:space="0" w:color="auto"/>
            </w:tcBorders>
          </w:tcPr>
          <w:p w14:paraId="4CA71668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12" w:space="0" w:color="667C7E"/>
              <w:right w:val="single" w:sz="4" w:space="0" w:color="auto"/>
            </w:tcBorders>
          </w:tcPr>
          <w:p w14:paraId="411363CE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Rhythmia</w:t>
            </w:r>
          </w:p>
        </w:tc>
        <w:tc>
          <w:tcPr>
            <w:tcW w:w="2233" w:type="dxa"/>
            <w:gridSpan w:val="3"/>
            <w:tcBorders>
              <w:left w:val="single" w:sz="4" w:space="0" w:color="auto"/>
              <w:bottom w:val="single" w:sz="12" w:space="0" w:color="667C7E"/>
              <w:right w:val="single" w:sz="12" w:space="0" w:color="667C7E"/>
            </w:tcBorders>
          </w:tcPr>
          <w:p w14:paraId="1FE8AF61" w14:textId="77777777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(4%)</w:t>
            </w:r>
          </w:p>
        </w:tc>
      </w:tr>
      <w:tr w:rsidR="00B83581" w:rsidRPr="00BA7A72" w14:paraId="6553436E" w14:textId="77777777" w:rsidTr="00EA154C">
        <w:trPr>
          <w:trHeight w:val="266"/>
        </w:trPr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67328D24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 w:val="restart"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  <w:vAlign w:val="center"/>
          </w:tcPr>
          <w:p w14:paraId="195D912C" w14:textId="77777777" w:rsidR="00B83581" w:rsidRPr="00EE4D98" w:rsidRDefault="00B83581" w:rsidP="00EA154C">
            <w:pPr>
              <w:jc w:val="center"/>
              <w:rPr>
                <w:b/>
                <w:bCs/>
                <w:lang w:val="en-GB"/>
              </w:rPr>
            </w:pPr>
            <w:r w:rsidRPr="00EE4D98">
              <w:rPr>
                <w:b/>
                <w:bCs/>
                <w:lang w:val="en-GB"/>
              </w:rPr>
              <w:t>Clinical Program</w:t>
            </w:r>
          </w:p>
        </w:tc>
        <w:tc>
          <w:tcPr>
            <w:tcW w:w="1717" w:type="dxa"/>
            <w:gridSpan w:val="2"/>
            <w:tcBorders>
              <w:top w:val="single" w:sz="12" w:space="0" w:color="667C7E"/>
              <w:left w:val="single" w:sz="12" w:space="0" w:color="667C7E"/>
            </w:tcBorders>
          </w:tcPr>
          <w:p w14:paraId="3596F876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604" w:type="dxa"/>
            <w:gridSpan w:val="2"/>
            <w:tcBorders>
              <w:top w:val="single" w:sz="12" w:space="0" w:color="667C7E"/>
              <w:right w:val="single" w:sz="12" w:space="0" w:color="667C7E"/>
            </w:tcBorders>
          </w:tcPr>
          <w:p w14:paraId="7BC69889" w14:textId="5509AC8A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19</w:t>
            </w:r>
            <w:r w:rsidR="008C5C70">
              <w:rPr>
                <w:lang w:val="en-GB"/>
              </w:rPr>
              <w:t xml:space="preserve"> (79%)</w:t>
            </w:r>
          </w:p>
        </w:tc>
        <w:tc>
          <w:tcPr>
            <w:tcW w:w="2219" w:type="dxa"/>
            <w:gridSpan w:val="3"/>
            <w:vMerge w:val="restart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0CD6BF87" w14:textId="77777777" w:rsidR="00B83581" w:rsidRPr="004D51E6" w:rsidRDefault="00B83581" w:rsidP="00EA154C">
            <w:pPr>
              <w:rPr>
                <w:b/>
                <w:bCs/>
                <w:lang w:val="en-GB"/>
              </w:rPr>
            </w:pPr>
            <w:r w:rsidRPr="004D51E6">
              <w:rPr>
                <w:b/>
                <w:bCs/>
                <w:lang w:val="en-GB"/>
              </w:rPr>
              <w:t>with certification of national cardiology society</w:t>
            </w:r>
          </w:p>
        </w:tc>
        <w:tc>
          <w:tcPr>
            <w:tcW w:w="1136" w:type="dxa"/>
            <w:tcBorders>
              <w:top w:val="single" w:sz="12" w:space="0" w:color="667C7E"/>
            </w:tcBorders>
          </w:tcPr>
          <w:p w14:paraId="257E45FB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136" w:type="dxa"/>
            <w:gridSpan w:val="2"/>
            <w:tcBorders>
              <w:top w:val="single" w:sz="12" w:space="0" w:color="667C7E"/>
              <w:right w:val="single" w:sz="12" w:space="0" w:color="667C7E"/>
            </w:tcBorders>
          </w:tcPr>
          <w:p w14:paraId="784F80E7" w14:textId="2C34C93E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14</w:t>
            </w:r>
            <w:r w:rsidR="008C5C70">
              <w:rPr>
                <w:lang w:val="en-GB"/>
              </w:rPr>
              <w:t xml:space="preserve"> (74%)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12" w:space="0" w:color="667C7E"/>
              <w:left w:val="single" w:sz="12" w:space="0" w:color="667C7E"/>
            </w:tcBorders>
            <w:shd w:val="clear" w:color="auto" w:fill="FFD60F"/>
          </w:tcPr>
          <w:p w14:paraId="1D110C24" w14:textId="77777777" w:rsidR="00B83581" w:rsidRPr="004D51E6" w:rsidRDefault="00B83581" w:rsidP="00EA154C">
            <w:pPr>
              <w:rPr>
                <w:b/>
                <w:bCs/>
                <w:lang w:val="en-GB"/>
              </w:rPr>
            </w:pPr>
            <w:r w:rsidRPr="004D51E6">
              <w:rPr>
                <w:b/>
                <w:bCs/>
                <w:lang w:val="en-GB"/>
              </w:rPr>
              <w:t>General quality audits for ablation</w:t>
            </w:r>
          </w:p>
        </w:tc>
        <w:tc>
          <w:tcPr>
            <w:tcW w:w="1116" w:type="dxa"/>
            <w:tcBorders>
              <w:top w:val="single" w:sz="12" w:space="0" w:color="667C7E"/>
            </w:tcBorders>
          </w:tcPr>
          <w:p w14:paraId="320B7C0C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  <w:tc>
          <w:tcPr>
            <w:tcW w:w="1117" w:type="dxa"/>
            <w:gridSpan w:val="2"/>
            <w:tcBorders>
              <w:top w:val="single" w:sz="12" w:space="0" w:color="667C7E"/>
              <w:right w:val="single" w:sz="12" w:space="0" w:color="667C7E"/>
            </w:tcBorders>
          </w:tcPr>
          <w:p w14:paraId="7DA2B052" w14:textId="6E1B60A3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9</w:t>
            </w:r>
            <w:r w:rsidR="00746F62">
              <w:rPr>
                <w:lang w:val="en-GB"/>
              </w:rPr>
              <w:t xml:space="preserve"> (37%)</w:t>
            </w:r>
          </w:p>
        </w:tc>
      </w:tr>
      <w:tr w:rsidR="00B83581" w:rsidRPr="00BA7A72" w14:paraId="5D99E1D3" w14:textId="77777777" w:rsidTr="00EA154C">
        <w:trPr>
          <w:trHeight w:val="266"/>
        </w:trPr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464EC6BA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572A9966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717" w:type="dxa"/>
            <w:gridSpan w:val="2"/>
            <w:tcBorders>
              <w:left w:val="single" w:sz="12" w:space="0" w:color="667C7E"/>
            </w:tcBorders>
          </w:tcPr>
          <w:p w14:paraId="184BB101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604" w:type="dxa"/>
            <w:gridSpan w:val="2"/>
            <w:tcBorders>
              <w:right w:val="single" w:sz="12" w:space="0" w:color="667C7E"/>
            </w:tcBorders>
          </w:tcPr>
          <w:p w14:paraId="2AD229C3" w14:textId="3F01C1ED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8C5C70">
              <w:rPr>
                <w:lang w:val="en-GB"/>
              </w:rPr>
              <w:t xml:space="preserve"> (21%)</w:t>
            </w:r>
          </w:p>
        </w:tc>
        <w:tc>
          <w:tcPr>
            <w:tcW w:w="2219" w:type="dxa"/>
            <w:gridSpan w:val="3"/>
            <w:vMerge/>
            <w:tcBorders>
              <w:left w:val="single" w:sz="12" w:space="0" w:color="667C7E"/>
            </w:tcBorders>
            <w:shd w:val="clear" w:color="auto" w:fill="FFD60F"/>
          </w:tcPr>
          <w:p w14:paraId="5B98F2BB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1136" w:type="dxa"/>
          </w:tcPr>
          <w:p w14:paraId="15A4E86C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136" w:type="dxa"/>
            <w:gridSpan w:val="2"/>
            <w:tcBorders>
              <w:right w:val="single" w:sz="12" w:space="0" w:color="667C7E"/>
            </w:tcBorders>
          </w:tcPr>
          <w:p w14:paraId="72752DB4" w14:textId="45E8AC21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8C5C70">
              <w:rPr>
                <w:lang w:val="en-GB"/>
              </w:rPr>
              <w:t xml:space="preserve"> (16%)</w:t>
            </w:r>
          </w:p>
        </w:tc>
        <w:tc>
          <w:tcPr>
            <w:tcW w:w="2268" w:type="dxa"/>
            <w:gridSpan w:val="2"/>
            <w:vMerge/>
            <w:tcBorders>
              <w:left w:val="single" w:sz="12" w:space="0" w:color="667C7E"/>
            </w:tcBorders>
            <w:shd w:val="clear" w:color="auto" w:fill="FFD60F"/>
          </w:tcPr>
          <w:p w14:paraId="1467549E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1116" w:type="dxa"/>
          </w:tcPr>
          <w:p w14:paraId="5B25FF8C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1117" w:type="dxa"/>
            <w:gridSpan w:val="2"/>
            <w:tcBorders>
              <w:right w:val="single" w:sz="12" w:space="0" w:color="667C7E"/>
            </w:tcBorders>
          </w:tcPr>
          <w:p w14:paraId="5BC98901" w14:textId="0D655DEB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746F62">
              <w:rPr>
                <w:lang w:val="en-GB"/>
              </w:rPr>
              <w:t xml:space="preserve"> (42%)</w:t>
            </w:r>
          </w:p>
        </w:tc>
      </w:tr>
      <w:tr w:rsidR="00B83581" w:rsidRPr="00BA7A72" w14:paraId="0BD73988" w14:textId="77777777" w:rsidTr="00EA154C">
        <w:trPr>
          <w:trHeight w:val="266"/>
        </w:trPr>
        <w:tc>
          <w:tcPr>
            <w:tcW w:w="573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1EA991"/>
          </w:tcPr>
          <w:p w14:paraId="73793C28" w14:textId="77777777" w:rsidR="00B83581" w:rsidRPr="00BA7A72" w:rsidRDefault="00B83581" w:rsidP="00EA154C">
            <w:pPr>
              <w:rPr>
                <w:lang w:val="en-GB"/>
              </w:rPr>
            </w:pPr>
          </w:p>
        </w:tc>
        <w:tc>
          <w:tcPr>
            <w:tcW w:w="1391" w:type="dxa"/>
            <w:vMerge/>
            <w:tcBorders>
              <w:left w:val="single" w:sz="12" w:space="0" w:color="667C7E"/>
              <w:bottom w:val="single" w:sz="12" w:space="0" w:color="667C7E"/>
              <w:right w:val="single" w:sz="12" w:space="0" w:color="667C7E"/>
            </w:tcBorders>
            <w:shd w:val="clear" w:color="auto" w:fill="FD0A45"/>
          </w:tcPr>
          <w:p w14:paraId="0D05C8F0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717" w:type="dxa"/>
            <w:gridSpan w:val="2"/>
            <w:tcBorders>
              <w:left w:val="single" w:sz="12" w:space="0" w:color="667C7E"/>
              <w:bottom w:val="single" w:sz="12" w:space="0" w:color="667C7E"/>
            </w:tcBorders>
          </w:tcPr>
          <w:p w14:paraId="31FA6326" w14:textId="77777777" w:rsidR="00B83581" w:rsidRDefault="00B83581" w:rsidP="00EA154C">
            <w:pPr>
              <w:rPr>
                <w:lang w:val="en-GB"/>
              </w:rPr>
            </w:pPr>
          </w:p>
        </w:tc>
        <w:tc>
          <w:tcPr>
            <w:tcW w:w="1604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6DBA78FA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2219" w:type="dxa"/>
            <w:gridSpan w:val="3"/>
            <w:vMerge/>
            <w:tcBorders>
              <w:left w:val="single" w:sz="12" w:space="0" w:color="667C7E"/>
              <w:bottom w:val="single" w:sz="12" w:space="0" w:color="667C7E"/>
            </w:tcBorders>
            <w:shd w:val="clear" w:color="auto" w:fill="FFD60F"/>
          </w:tcPr>
          <w:p w14:paraId="25BFF64C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1136" w:type="dxa"/>
            <w:tcBorders>
              <w:bottom w:val="single" w:sz="12" w:space="0" w:color="667C7E"/>
            </w:tcBorders>
          </w:tcPr>
          <w:p w14:paraId="5058959A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136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71702689" w14:textId="33D4104F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8C5C70">
              <w:rPr>
                <w:lang w:val="en-GB"/>
              </w:rPr>
              <w:t xml:space="preserve"> (10%)</w:t>
            </w:r>
          </w:p>
        </w:tc>
        <w:tc>
          <w:tcPr>
            <w:tcW w:w="2268" w:type="dxa"/>
            <w:gridSpan w:val="2"/>
            <w:vMerge/>
            <w:tcBorders>
              <w:left w:val="single" w:sz="12" w:space="0" w:color="667C7E"/>
              <w:bottom w:val="single" w:sz="12" w:space="0" w:color="667C7E"/>
            </w:tcBorders>
            <w:shd w:val="clear" w:color="auto" w:fill="FFD60F"/>
          </w:tcPr>
          <w:p w14:paraId="76833DB1" w14:textId="77777777" w:rsidR="00B83581" w:rsidRDefault="00B83581" w:rsidP="00EA154C">
            <w:pPr>
              <w:jc w:val="center"/>
              <w:rPr>
                <w:lang w:val="en-GB"/>
              </w:rPr>
            </w:pPr>
          </w:p>
        </w:tc>
        <w:tc>
          <w:tcPr>
            <w:tcW w:w="1116" w:type="dxa"/>
            <w:tcBorders>
              <w:bottom w:val="single" w:sz="12" w:space="0" w:color="667C7E"/>
            </w:tcBorders>
          </w:tcPr>
          <w:p w14:paraId="23E2AD1C" w14:textId="77777777" w:rsidR="00B83581" w:rsidRDefault="00B83581" w:rsidP="00EA154C">
            <w:pPr>
              <w:rPr>
                <w:lang w:val="en-GB"/>
              </w:rPr>
            </w:pPr>
            <w:r>
              <w:rPr>
                <w:lang w:val="en-GB"/>
              </w:rPr>
              <w:t>n/s</w:t>
            </w:r>
          </w:p>
        </w:tc>
        <w:tc>
          <w:tcPr>
            <w:tcW w:w="1117" w:type="dxa"/>
            <w:gridSpan w:val="2"/>
            <w:tcBorders>
              <w:bottom w:val="single" w:sz="12" w:space="0" w:color="667C7E"/>
              <w:right w:val="single" w:sz="12" w:space="0" w:color="667C7E"/>
            </w:tcBorders>
          </w:tcPr>
          <w:p w14:paraId="4A17BDC0" w14:textId="40AE4DB4" w:rsidR="00B83581" w:rsidRDefault="00B83581" w:rsidP="00EA154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  <w:r w:rsidR="00746F62">
              <w:rPr>
                <w:lang w:val="en-GB"/>
              </w:rPr>
              <w:t xml:space="preserve"> (21%)</w:t>
            </w:r>
          </w:p>
        </w:tc>
      </w:tr>
    </w:tbl>
    <w:p w14:paraId="4484CB6C" w14:textId="41FC4DFF" w:rsidR="00B83581" w:rsidRDefault="006A6CEC" w:rsidP="006A6CEC">
      <w:pPr>
        <w:spacing w:after="0"/>
        <w:rPr>
          <w:lang w:val="en-GB"/>
        </w:rPr>
      </w:pPr>
      <w:r w:rsidRPr="006A6CEC">
        <w:rPr>
          <w:b/>
          <w:bCs/>
          <w:lang w:val="en-GB"/>
        </w:rPr>
        <w:lastRenderedPageBreak/>
        <w:t xml:space="preserve">Table </w:t>
      </w:r>
      <w:r w:rsidR="00DF1E40">
        <w:rPr>
          <w:b/>
          <w:bCs/>
          <w:lang w:val="en-GB"/>
        </w:rPr>
        <w:t>S</w:t>
      </w:r>
      <w:r w:rsidRPr="006A6CEC">
        <w:rPr>
          <w:b/>
          <w:bCs/>
          <w:lang w:val="en-GB"/>
        </w:rPr>
        <w:t>2:</w:t>
      </w:r>
      <w:r>
        <w:rPr>
          <w:lang w:val="en-GB"/>
        </w:rPr>
        <w:t xml:space="preserve"> Information given by the </w:t>
      </w:r>
      <w:r w:rsidR="008C5C70">
        <w:rPr>
          <w:lang w:val="en-GB"/>
        </w:rPr>
        <w:t xml:space="preserve">24 </w:t>
      </w:r>
      <w:r>
        <w:rPr>
          <w:lang w:val="en-GB"/>
        </w:rPr>
        <w:t>EP centres regarding preprocedural diagnostics and imaging. Abbreviations: EAM: electro-anatomical mapping; CT: computed tomography</w:t>
      </w:r>
      <w:r w:rsidR="00486919">
        <w:rPr>
          <w:lang w:val="en-GB"/>
        </w:rPr>
        <w:t>;</w:t>
      </w:r>
      <w:r>
        <w:rPr>
          <w:lang w:val="en-GB"/>
        </w:rPr>
        <w:t xml:space="preserve"> MRI: magnetic resonance imaging</w:t>
      </w:r>
      <w:r w:rsidR="00486919">
        <w:rPr>
          <w:lang w:val="en-GB"/>
        </w:rPr>
        <w:t>;</w:t>
      </w:r>
      <w:r>
        <w:rPr>
          <w:lang w:val="en-GB"/>
        </w:rPr>
        <w:t xml:space="preserve"> PET: positron emission tomography</w:t>
      </w:r>
      <w:r w:rsidR="00486919">
        <w:rPr>
          <w:lang w:val="en-GB"/>
        </w:rPr>
        <w:t>;</w:t>
      </w:r>
      <w:r>
        <w:rPr>
          <w:lang w:val="en-GB"/>
        </w:rPr>
        <w:t xml:space="preserve"> SPECT: single photon emission computed tomography</w:t>
      </w:r>
      <w:r w:rsidR="00486919">
        <w:rPr>
          <w:lang w:val="en-GB"/>
        </w:rPr>
        <w:t>;</w:t>
      </w:r>
      <w:r>
        <w:rPr>
          <w:lang w:val="en-GB"/>
        </w:rPr>
        <w:t xml:space="preserve"> ECG: electrocardiography</w:t>
      </w:r>
      <w:r w:rsidR="00486919">
        <w:rPr>
          <w:lang w:val="en-GB"/>
        </w:rPr>
        <w:t>;</w:t>
      </w:r>
      <w:r>
        <w:rPr>
          <w:lang w:val="en-GB"/>
        </w:rPr>
        <w:t xml:space="preserve"> F: Flu</w:t>
      </w:r>
      <w:r w:rsidR="00486919">
        <w:rPr>
          <w:lang w:val="en-GB"/>
        </w:rPr>
        <w:t>o</w:t>
      </w:r>
      <w:r>
        <w:rPr>
          <w:lang w:val="en-GB"/>
        </w:rPr>
        <w:t>r,</w:t>
      </w:r>
      <w:r w:rsidR="00486919">
        <w:rPr>
          <w:lang w:val="en-GB"/>
        </w:rPr>
        <w:t xml:space="preserve"> FDG: F</w:t>
      </w:r>
      <w:r w:rsidR="00486919" w:rsidRPr="00486919">
        <w:rPr>
          <w:rFonts w:cstheme="minorHAnsi"/>
          <w:lang w:val="en-GB"/>
        </w:rPr>
        <w:t>luorodeoxyglucose</w:t>
      </w:r>
      <w:r w:rsidR="00486919">
        <w:rPr>
          <w:lang w:val="en-GB"/>
        </w:rPr>
        <w:t>; Tc: Technetium; MIBI: Methoxy-isobutylisonitril</w:t>
      </w:r>
      <w:r w:rsidR="00FA016E">
        <w:rPr>
          <w:lang w:val="en-GB"/>
        </w:rPr>
        <w:t>;</w:t>
      </w:r>
      <w:r w:rsidR="00486919">
        <w:rPr>
          <w:lang w:val="en-GB"/>
        </w:rPr>
        <w:t xml:space="preserve"> I: Iod</w:t>
      </w:r>
      <w:r w:rsidR="00FA016E">
        <w:rPr>
          <w:lang w:val="en-GB"/>
        </w:rPr>
        <w:t>;</w:t>
      </w:r>
      <w:r w:rsidR="00486919">
        <w:rPr>
          <w:lang w:val="en-GB"/>
        </w:rPr>
        <w:t xml:space="preserve"> MIBG:</w:t>
      </w:r>
      <w:r w:rsidR="00FA016E">
        <w:rPr>
          <w:lang w:val="en-GB"/>
        </w:rPr>
        <w:t xml:space="preserve"> </w:t>
      </w:r>
      <w:r w:rsidR="00FA016E" w:rsidRPr="00FA016E">
        <w:rPr>
          <w:rFonts w:cstheme="minorHAnsi"/>
          <w:color w:val="242424"/>
          <w:shd w:val="clear" w:color="auto" w:fill="FFFFFF"/>
          <w:lang w:val="en-GB"/>
        </w:rPr>
        <w:t>meta-iodobenzylguanidine</w:t>
      </w:r>
      <w:r w:rsidR="00FA016E">
        <w:rPr>
          <w:rFonts w:cstheme="minorHAnsi"/>
          <w:color w:val="242424"/>
          <w:shd w:val="clear" w:color="auto" w:fill="FFFFFF"/>
          <w:lang w:val="en-GB"/>
        </w:rPr>
        <w:t>;</w:t>
      </w:r>
      <w:r w:rsidR="00486919">
        <w:rPr>
          <w:lang w:val="en-GB"/>
        </w:rPr>
        <w:t xml:space="preserve"> </w:t>
      </w:r>
      <w:r>
        <w:rPr>
          <w:lang w:val="en-GB"/>
        </w:rPr>
        <w:t>n/s: not specified</w:t>
      </w:r>
      <w:r w:rsidR="00565128">
        <w:rPr>
          <w:lang w:val="en-GB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79"/>
        <w:gridCol w:w="1727"/>
        <w:gridCol w:w="1701"/>
        <w:gridCol w:w="1276"/>
        <w:gridCol w:w="1701"/>
        <w:gridCol w:w="1276"/>
        <w:gridCol w:w="1984"/>
        <w:gridCol w:w="2233"/>
      </w:tblGrid>
      <w:tr w:rsidR="00565128" w14:paraId="36A74539" w14:textId="77777777" w:rsidTr="00565128">
        <w:tc>
          <w:tcPr>
            <w:tcW w:w="2379" w:type="dxa"/>
            <w:vMerge w:val="restart"/>
            <w:shd w:val="clear" w:color="auto" w:fill="1EA991"/>
            <w:vAlign w:val="center"/>
          </w:tcPr>
          <w:p w14:paraId="4C9B438E" w14:textId="77777777" w:rsidR="006A6CEC" w:rsidRPr="008C5C70" w:rsidRDefault="006A6CEC" w:rsidP="00C52E98">
            <w:pPr>
              <w:jc w:val="center"/>
              <w:rPr>
                <w:b/>
                <w:bCs/>
                <w:lang w:val="en-GB"/>
              </w:rPr>
            </w:pPr>
            <w:r w:rsidRPr="008C5C70">
              <w:rPr>
                <w:b/>
                <w:bCs/>
                <w:lang w:val="en-GB"/>
              </w:rPr>
              <w:t>Preprocedural diagnostics and imaging</w:t>
            </w:r>
          </w:p>
        </w:tc>
        <w:tc>
          <w:tcPr>
            <w:tcW w:w="1727" w:type="dxa"/>
            <w:shd w:val="clear" w:color="auto" w:fill="FFD60F"/>
          </w:tcPr>
          <w:p w14:paraId="7B7B7D24" w14:textId="77777777" w:rsidR="006A6CEC" w:rsidRPr="008C5C70" w:rsidRDefault="006A6CEC" w:rsidP="00C52E98">
            <w:pPr>
              <w:rPr>
                <w:b/>
                <w:bCs/>
                <w:lang w:val="en-GB"/>
              </w:rPr>
            </w:pPr>
            <w:r w:rsidRPr="008C5C70">
              <w:rPr>
                <w:b/>
                <w:bCs/>
                <w:lang w:val="en-GB"/>
              </w:rPr>
              <w:t>EAM</w:t>
            </w:r>
          </w:p>
        </w:tc>
        <w:tc>
          <w:tcPr>
            <w:tcW w:w="2977" w:type="dxa"/>
            <w:gridSpan w:val="2"/>
            <w:shd w:val="clear" w:color="auto" w:fill="FFD60F"/>
          </w:tcPr>
          <w:p w14:paraId="4B7CD71F" w14:textId="77777777" w:rsidR="006A6CEC" w:rsidRPr="008C5C70" w:rsidRDefault="006A6CEC" w:rsidP="00C52E98">
            <w:pPr>
              <w:rPr>
                <w:b/>
                <w:bCs/>
                <w:lang w:val="en-GB"/>
              </w:rPr>
            </w:pPr>
            <w:r w:rsidRPr="008C5C70">
              <w:rPr>
                <w:b/>
                <w:bCs/>
                <w:lang w:val="en-GB"/>
              </w:rPr>
              <w:t>Contrast-CT</w:t>
            </w:r>
          </w:p>
        </w:tc>
        <w:tc>
          <w:tcPr>
            <w:tcW w:w="2977" w:type="dxa"/>
            <w:gridSpan w:val="2"/>
            <w:shd w:val="clear" w:color="auto" w:fill="FFD60F"/>
          </w:tcPr>
          <w:p w14:paraId="0F55A2A5" w14:textId="77777777" w:rsidR="006A6CEC" w:rsidRPr="008C5C70" w:rsidRDefault="006A6CEC" w:rsidP="00C52E98">
            <w:pPr>
              <w:rPr>
                <w:b/>
                <w:bCs/>
                <w:lang w:val="en-GB"/>
              </w:rPr>
            </w:pPr>
            <w:r w:rsidRPr="008C5C70">
              <w:rPr>
                <w:b/>
                <w:bCs/>
                <w:lang w:val="en-GB"/>
              </w:rPr>
              <w:t>MRI</w:t>
            </w:r>
          </w:p>
        </w:tc>
        <w:tc>
          <w:tcPr>
            <w:tcW w:w="1984" w:type="dxa"/>
            <w:shd w:val="clear" w:color="auto" w:fill="FFD60F"/>
          </w:tcPr>
          <w:p w14:paraId="634D5A5F" w14:textId="77777777" w:rsidR="006A6CEC" w:rsidRPr="008C5C70" w:rsidRDefault="006A6CEC" w:rsidP="00C52E98">
            <w:pPr>
              <w:rPr>
                <w:b/>
                <w:bCs/>
                <w:lang w:val="en-GB"/>
              </w:rPr>
            </w:pPr>
            <w:r w:rsidRPr="008C5C70">
              <w:rPr>
                <w:b/>
                <w:bCs/>
                <w:lang w:val="en-GB"/>
              </w:rPr>
              <w:t>PET</w:t>
            </w:r>
          </w:p>
        </w:tc>
        <w:tc>
          <w:tcPr>
            <w:tcW w:w="2233" w:type="dxa"/>
            <w:shd w:val="clear" w:color="auto" w:fill="FFD60F"/>
          </w:tcPr>
          <w:p w14:paraId="2990E4D3" w14:textId="77777777" w:rsidR="006A6CEC" w:rsidRPr="008C5C70" w:rsidRDefault="006A6CEC" w:rsidP="00C52E98">
            <w:pPr>
              <w:rPr>
                <w:b/>
                <w:bCs/>
                <w:lang w:val="en-GB"/>
              </w:rPr>
            </w:pPr>
            <w:r w:rsidRPr="008C5C70">
              <w:rPr>
                <w:b/>
                <w:bCs/>
                <w:lang w:val="en-GB"/>
              </w:rPr>
              <w:t>SPECT</w:t>
            </w:r>
          </w:p>
        </w:tc>
      </w:tr>
      <w:tr w:rsidR="008251A5" w:rsidRPr="00DF1E40" w14:paraId="179D3005" w14:textId="77777777" w:rsidTr="00565128">
        <w:tc>
          <w:tcPr>
            <w:tcW w:w="2379" w:type="dxa"/>
            <w:vMerge/>
            <w:shd w:val="clear" w:color="auto" w:fill="1EA991"/>
          </w:tcPr>
          <w:p w14:paraId="4A177BFD" w14:textId="77777777" w:rsidR="008251A5" w:rsidRDefault="008251A5" w:rsidP="00C52E98">
            <w:pPr>
              <w:rPr>
                <w:lang w:val="en-GB"/>
              </w:rPr>
            </w:pPr>
          </w:p>
        </w:tc>
        <w:tc>
          <w:tcPr>
            <w:tcW w:w="1727" w:type="dxa"/>
          </w:tcPr>
          <w:p w14:paraId="01FC826A" w14:textId="547683FF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17 (71%)</w:t>
            </w:r>
          </w:p>
        </w:tc>
        <w:tc>
          <w:tcPr>
            <w:tcW w:w="1701" w:type="dxa"/>
          </w:tcPr>
          <w:p w14:paraId="4F23C664" w14:textId="31D20287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23 (96%)</w:t>
            </w:r>
          </w:p>
          <w:p w14:paraId="2A7ED8C7" w14:textId="77777777" w:rsidR="008251A5" w:rsidRPr="008251A5" w:rsidRDefault="008251A5" w:rsidP="00C52E98">
            <w:pPr>
              <w:rPr>
                <w:u w:val="single"/>
                <w:lang w:val="en-GB"/>
              </w:rPr>
            </w:pPr>
            <w:r w:rsidRPr="008251A5">
              <w:rPr>
                <w:u w:val="single"/>
                <w:lang w:val="en-GB"/>
              </w:rPr>
              <w:t xml:space="preserve">ECG-triggered: </w:t>
            </w:r>
          </w:p>
          <w:p w14:paraId="2B2DFA8C" w14:textId="2D7B2497" w:rsidR="008251A5" w:rsidRDefault="008251A5" w:rsidP="008251A5">
            <w:pPr>
              <w:tabs>
                <w:tab w:val="left" w:pos="1224"/>
              </w:tabs>
              <w:rPr>
                <w:lang w:val="en-GB"/>
              </w:rPr>
            </w:pPr>
            <w:r>
              <w:rPr>
                <w:lang w:val="en-GB"/>
              </w:rPr>
              <w:t xml:space="preserve">yes: </w:t>
            </w:r>
          </w:p>
          <w:p w14:paraId="5591A665" w14:textId="77777777" w:rsidR="008251A5" w:rsidRDefault="008251A5" w:rsidP="008251A5">
            <w:pPr>
              <w:tabs>
                <w:tab w:val="left" w:pos="1224"/>
              </w:tabs>
              <w:rPr>
                <w:lang w:val="en-GB"/>
              </w:rPr>
            </w:pPr>
            <w:r>
              <w:rPr>
                <w:lang w:val="en-GB"/>
              </w:rPr>
              <w:t>no:</w:t>
            </w:r>
          </w:p>
          <w:p w14:paraId="33226C45" w14:textId="5BABDE73" w:rsidR="008251A5" w:rsidRDefault="008251A5" w:rsidP="008251A5">
            <w:pPr>
              <w:tabs>
                <w:tab w:val="left" w:pos="1224"/>
              </w:tabs>
              <w:rPr>
                <w:lang w:val="en-GB"/>
              </w:rPr>
            </w:pPr>
            <w:r>
              <w:rPr>
                <w:lang w:val="en-GB"/>
              </w:rPr>
              <w:t>n/s:</w:t>
            </w:r>
          </w:p>
        </w:tc>
        <w:tc>
          <w:tcPr>
            <w:tcW w:w="1276" w:type="dxa"/>
          </w:tcPr>
          <w:p w14:paraId="289AD744" w14:textId="77777777" w:rsidR="008251A5" w:rsidRDefault="008251A5" w:rsidP="00C52E98">
            <w:pPr>
              <w:rPr>
                <w:lang w:val="en-GB"/>
              </w:rPr>
            </w:pPr>
          </w:p>
          <w:p w14:paraId="75C93F84" w14:textId="77777777" w:rsidR="008251A5" w:rsidRDefault="008251A5" w:rsidP="000D5889">
            <w:pPr>
              <w:jc w:val="center"/>
              <w:rPr>
                <w:lang w:val="en-GB"/>
              </w:rPr>
            </w:pPr>
          </w:p>
          <w:p w14:paraId="6056D020" w14:textId="68377777" w:rsidR="008251A5" w:rsidRDefault="008251A5" w:rsidP="000D588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18 (78%)</w:t>
            </w:r>
          </w:p>
          <w:p w14:paraId="765B89DD" w14:textId="7D7B46EB" w:rsidR="008251A5" w:rsidRDefault="008251A5" w:rsidP="000D588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(4%)</w:t>
            </w:r>
          </w:p>
          <w:p w14:paraId="30C4CCA3" w14:textId="2B573092" w:rsidR="008251A5" w:rsidRDefault="008251A5" w:rsidP="000D588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(17%)</w:t>
            </w:r>
          </w:p>
        </w:tc>
        <w:tc>
          <w:tcPr>
            <w:tcW w:w="1701" w:type="dxa"/>
          </w:tcPr>
          <w:p w14:paraId="42ED5F38" w14:textId="276ACB26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18 (75%)</w:t>
            </w:r>
          </w:p>
          <w:p w14:paraId="45C30A1B" w14:textId="77777777" w:rsidR="008251A5" w:rsidRPr="008251A5" w:rsidRDefault="008251A5" w:rsidP="00C52E98">
            <w:pPr>
              <w:rPr>
                <w:u w:val="single"/>
                <w:lang w:val="en-GB"/>
              </w:rPr>
            </w:pPr>
            <w:r w:rsidRPr="008251A5">
              <w:rPr>
                <w:u w:val="single"/>
                <w:lang w:val="en-GB"/>
              </w:rPr>
              <w:t>ECG-triggered:</w:t>
            </w:r>
          </w:p>
          <w:p w14:paraId="3A748F12" w14:textId="1151804E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 xml:space="preserve">yes: </w:t>
            </w:r>
          </w:p>
          <w:p w14:paraId="3C7FBE13" w14:textId="77777777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no:</w:t>
            </w:r>
          </w:p>
          <w:p w14:paraId="72D7FF31" w14:textId="7299C95D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n/s:</w:t>
            </w:r>
          </w:p>
        </w:tc>
        <w:tc>
          <w:tcPr>
            <w:tcW w:w="1276" w:type="dxa"/>
          </w:tcPr>
          <w:p w14:paraId="6BC18B3A" w14:textId="77777777" w:rsidR="008251A5" w:rsidRDefault="008251A5" w:rsidP="00C52E98">
            <w:pPr>
              <w:rPr>
                <w:lang w:val="en-GB"/>
              </w:rPr>
            </w:pPr>
          </w:p>
          <w:p w14:paraId="5DE21E74" w14:textId="77777777" w:rsidR="008251A5" w:rsidRDefault="008251A5" w:rsidP="00C52E98">
            <w:pPr>
              <w:rPr>
                <w:lang w:val="en-GB"/>
              </w:rPr>
            </w:pPr>
          </w:p>
          <w:p w14:paraId="27F686E9" w14:textId="7B0730A5" w:rsidR="008251A5" w:rsidRDefault="008251A5" w:rsidP="000D588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 (67%)</w:t>
            </w:r>
          </w:p>
          <w:p w14:paraId="2FB15B9D" w14:textId="5922D29C" w:rsidR="008251A5" w:rsidRDefault="008251A5" w:rsidP="000D588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 (22%)</w:t>
            </w:r>
          </w:p>
          <w:p w14:paraId="42145400" w14:textId="46D09B8A" w:rsidR="008251A5" w:rsidRDefault="008251A5" w:rsidP="000D588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 (11%)</w:t>
            </w:r>
          </w:p>
        </w:tc>
        <w:tc>
          <w:tcPr>
            <w:tcW w:w="1984" w:type="dxa"/>
          </w:tcPr>
          <w:p w14:paraId="20E76629" w14:textId="73AF5444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8 (33%)</w:t>
            </w:r>
          </w:p>
          <w:p w14:paraId="6846E46C" w14:textId="77777777" w:rsidR="008251A5" w:rsidRPr="008251A5" w:rsidRDefault="008251A5" w:rsidP="00C52E98">
            <w:pPr>
              <w:rPr>
                <w:u w:val="single"/>
                <w:lang w:val="en-GB"/>
              </w:rPr>
            </w:pPr>
            <w:r w:rsidRPr="008251A5">
              <w:rPr>
                <w:u w:val="single"/>
                <w:lang w:val="en-GB"/>
              </w:rPr>
              <w:t xml:space="preserve">Tracer: </w:t>
            </w:r>
          </w:p>
          <w:p w14:paraId="02B5DF8D" w14:textId="79ADCA06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 xml:space="preserve">F18-FDG: </w:t>
            </w:r>
            <w:r w:rsidR="000D5889">
              <w:rPr>
                <w:lang w:val="en-GB"/>
              </w:rPr>
              <w:t xml:space="preserve">  </w:t>
            </w:r>
            <w:r>
              <w:rPr>
                <w:lang w:val="en-GB"/>
              </w:rPr>
              <w:t>6 (75%)</w:t>
            </w:r>
          </w:p>
          <w:p w14:paraId="164DCF4F" w14:textId="0C35311D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 xml:space="preserve">n/s: </w:t>
            </w:r>
            <w:r w:rsidR="000D5889">
              <w:rPr>
                <w:lang w:val="en-GB"/>
              </w:rPr>
              <w:t xml:space="preserve">            </w:t>
            </w:r>
            <w:r>
              <w:rPr>
                <w:lang w:val="en-GB"/>
              </w:rPr>
              <w:t>2 (25%)</w:t>
            </w:r>
          </w:p>
        </w:tc>
        <w:tc>
          <w:tcPr>
            <w:tcW w:w="2233" w:type="dxa"/>
          </w:tcPr>
          <w:p w14:paraId="4216CE30" w14:textId="18C8FE98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3 (13%)</w:t>
            </w:r>
          </w:p>
          <w:p w14:paraId="7FF0D2A9" w14:textId="46B7335D" w:rsidR="008251A5" w:rsidRPr="008251A5" w:rsidRDefault="008251A5" w:rsidP="00C52E98">
            <w:pPr>
              <w:rPr>
                <w:u w:val="single"/>
                <w:lang w:val="en-GB"/>
              </w:rPr>
            </w:pPr>
            <w:r w:rsidRPr="008251A5">
              <w:rPr>
                <w:u w:val="single"/>
                <w:lang w:val="en-GB"/>
              </w:rPr>
              <w:t>Tracer:</w:t>
            </w:r>
          </w:p>
          <w:p w14:paraId="54CEABAF" w14:textId="319DF231" w:rsidR="008251A5" w:rsidRDefault="008251A5" w:rsidP="00C52E98">
            <w:pPr>
              <w:rPr>
                <w:lang w:val="en-GB"/>
              </w:rPr>
            </w:pPr>
            <w:r>
              <w:rPr>
                <w:lang w:val="en-GB"/>
              </w:rPr>
              <w:t>Tc99m-MIBI, I123-MIBG, Thallium201</w:t>
            </w:r>
          </w:p>
        </w:tc>
      </w:tr>
    </w:tbl>
    <w:p w14:paraId="3D9307B3" w14:textId="77777777" w:rsidR="006A6CEC" w:rsidRPr="00BA7A72" w:rsidRDefault="006A6CEC" w:rsidP="00C22F95">
      <w:pPr>
        <w:rPr>
          <w:lang w:val="en-GB"/>
        </w:rPr>
      </w:pPr>
    </w:p>
    <w:sectPr w:rsidR="006A6CEC" w:rsidRPr="00BA7A72" w:rsidSect="004D503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35"/>
    <w:rsid w:val="00000EDE"/>
    <w:rsid w:val="000B4268"/>
    <w:rsid w:val="000C5C00"/>
    <w:rsid w:val="000D5889"/>
    <w:rsid w:val="002469CE"/>
    <w:rsid w:val="00300B92"/>
    <w:rsid w:val="003926A4"/>
    <w:rsid w:val="004317CC"/>
    <w:rsid w:val="00486919"/>
    <w:rsid w:val="004D5035"/>
    <w:rsid w:val="004D51E6"/>
    <w:rsid w:val="00565128"/>
    <w:rsid w:val="006A6CEC"/>
    <w:rsid w:val="007047B5"/>
    <w:rsid w:val="00746F62"/>
    <w:rsid w:val="008251A5"/>
    <w:rsid w:val="00896D90"/>
    <w:rsid w:val="008C5C70"/>
    <w:rsid w:val="008F77C2"/>
    <w:rsid w:val="009820F9"/>
    <w:rsid w:val="00986E46"/>
    <w:rsid w:val="00AE39EF"/>
    <w:rsid w:val="00B83581"/>
    <w:rsid w:val="00BA7A72"/>
    <w:rsid w:val="00C21169"/>
    <w:rsid w:val="00C22F95"/>
    <w:rsid w:val="00C874E6"/>
    <w:rsid w:val="00CD556C"/>
    <w:rsid w:val="00D6018D"/>
    <w:rsid w:val="00DF1E40"/>
    <w:rsid w:val="00EA763A"/>
    <w:rsid w:val="00ED7F92"/>
    <w:rsid w:val="00EE4D98"/>
    <w:rsid w:val="00F07B4A"/>
    <w:rsid w:val="00FA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F553A"/>
  <w15:chartTrackingRefBased/>
  <w15:docId w15:val="{FC5AF13E-9D47-4B0D-844D-C6DC7E2FE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D50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sid w:val="00486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C1CE-F980-4751-99B1-E798138C1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MelanieGrehn</dc:creator>
  <cp:keywords/>
  <dc:description/>
  <cp:lastModifiedBy>MelanieGrehn</cp:lastModifiedBy>
  <cp:revision>9</cp:revision>
  <dcterms:created xsi:type="dcterms:W3CDTF">2022-01-28T09:56:00Z</dcterms:created>
  <dcterms:modified xsi:type="dcterms:W3CDTF">2022-05-12T06:56:00Z</dcterms:modified>
</cp:coreProperties>
</file>